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4A8A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7E77C9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6A295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6486CE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38666C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D1D7A" w14:paraId="35A01E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CFF8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1C7C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9FE8E25" w14:textId="77777777" w:rsidR="008E7503" w:rsidRPr="00B0329F" w:rsidRDefault="00C56427" w:rsidP="0027073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badań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minerałów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rudnych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/</w:t>
            </w:r>
            <w:r w:rsidR="00270730"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  <w:lang w:val="en-US"/>
              </w:rPr>
              <w:t>Methods of ore minerals research</w:t>
            </w:r>
          </w:p>
        </w:tc>
      </w:tr>
      <w:tr w:rsidR="008E7503" w:rsidRPr="00B0329F" w14:paraId="1D319F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6EB1" w14:textId="77777777" w:rsidR="008E7503" w:rsidRPr="00EB5E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579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893124B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0329F" w14:paraId="7871F4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FE29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1A19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2141B8F" w14:textId="77777777" w:rsidR="008E7503" w:rsidRPr="00B0329F" w:rsidRDefault="002707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0329F" w14:paraId="314BD09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2FE6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5F4D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613D129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B0329F" w14:paraId="0137DB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CBC9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B31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EDE4CE0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0329F" w14:paraId="44677F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A5EB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15B1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8BF0D21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0329F" w14:paraId="056844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4A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81C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8C05420" w14:textId="77777777" w:rsidR="008E7503" w:rsidRPr="00B0329F" w:rsidRDefault="00C650FA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B0329F" w14:paraId="5793AF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7DA1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34CC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F414F81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0329F" w14:paraId="4B4DDB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3E52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C221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0329F">
              <w:rPr>
                <w:rFonts w:ascii="Verdana" w:hAnsi="Verdana"/>
                <w:sz w:val="20"/>
                <w:szCs w:val="20"/>
              </w:rPr>
              <w:t>)</w:t>
            </w:r>
          </w:p>
          <w:p w14:paraId="73EC4CDE" w14:textId="77777777" w:rsidR="008E7503" w:rsidRPr="00B0329F" w:rsidRDefault="0027073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0329F" w14:paraId="1204DB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C60E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BCD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7E0B176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B0329F" w14:paraId="2435C2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A877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D292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55DEFC0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4</w:t>
            </w:r>
          </w:p>
          <w:p w14:paraId="4FC361E1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16</w:t>
            </w:r>
          </w:p>
          <w:p w14:paraId="158ED95F" w14:textId="77777777" w:rsidR="00C8307B" w:rsidRPr="00B0329F" w:rsidRDefault="008E7503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Metody uczenia się</w:t>
            </w:r>
            <w:r w:rsidR="00EB5E1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 w:rsidRPr="00B0329F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B0329F" w14:paraId="673810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935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01B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601A6A9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Koordynator: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6863868C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Wykładowca: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4D2D8AF1" w14:textId="77777777" w:rsidR="008E7503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B0329F" w14:paraId="2119E8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D263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1766" w14:textId="77777777" w:rsidR="008E7503" w:rsidRPr="00B0329F" w:rsidRDefault="008E7503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30E9293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i umiejętności z zakresu mineralogii, podstaw geologii złóż, podstawy procesów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mineralizacyjnych</w:t>
            </w:r>
            <w:proofErr w:type="spellEnd"/>
          </w:p>
        </w:tc>
      </w:tr>
      <w:tr w:rsidR="008E7503" w:rsidRPr="00B0329F" w14:paraId="61C487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805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AED" w14:textId="77777777" w:rsidR="008E7503" w:rsidRPr="00B0329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3A4BBC8" w14:textId="77777777" w:rsidR="008E7503" w:rsidRPr="00B0329F" w:rsidRDefault="00270730" w:rsidP="00403C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Zajęcia stanowią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wprowadzenie w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podstaw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y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mineralogii i geologii złóż metalicznych</w:t>
            </w:r>
          </w:p>
        </w:tc>
      </w:tr>
      <w:tr w:rsidR="008E7503" w:rsidRPr="00B0329F" w14:paraId="3CC0121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1AE8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1537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D22BE23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Nomenklatura naukowa. Historia metody badawczej, zastosowanie światła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lastRenderedPageBreak/>
              <w:t>odbit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ego w różnych dziedzinach życia.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Wyznaczanie sukcesji minerałów: schematy obrazów mikroskopowych i ich interpretacja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, obrazy mikroskopowe i ich interpretacja, konstrukcja diagramów krystalizacji kruszców.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Charakterystyka minerałów przeźroczystych w preparatach polerowanych: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charakterystyka zdolności refleksyjnej minerałów przeźroczystych, charakterystyka barwy, interpretacja zjawisk, efekty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efekt anizotropii, wewnętrzne refleksy w minerałach przeźroczystych, prezentacja zdjęć i filmów nagranych na potrzeby wykładu</w:t>
            </w:r>
          </w:p>
          <w:p w14:paraId="68E538C7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Podstawowe cechy optyczne minerałów rudnych: zdolność refleksyjna, barwa minerałów pod mikroskopem,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dwójodbicie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pleochroizm refleksyjny, efekt anizotropii, wewnętrzne refleksy, figury polaryzacyjne w świetle zbieżnym- zajęcia praktyczne. Podstawowe cechy fizyczne minerałów rudnych: formy i pokrój kryształów, charakter łupliwości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zbliźniaczeń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budowa pasowa, twardość zarysowania, polerowania i wgniatania wgłębnika, barwa proszku, wytrzymałość na zarysowanie, własności magnetyczne, przewodnictwo elektryczne – zajęcia praktyczne. Paragenezy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parasterezy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minerałów rudnych: wykorzystanie paragenez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do identyfikacji kruszców w preparatach polerowanych </w:t>
            </w:r>
            <w:r w:rsidR="00E80A6D"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zajęcia praktyczne. Opis kruszców. Identyfikacja kruszców w zestawach ćwiczeniowych: zajęcia praktyczne w oznaczaniu kruszców w zestawach preparatów polerowanych zidentyfikowanych pod względem składu mineralnego. Oznaczanie twardości: budowa twardościomierza, zasady pomiarów twardości minerałów rudnych, przygotowanie minerałów do określenia twardości w skali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Vickersa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praktyczne wykonanie oznaczenia twardości.</w:t>
            </w:r>
          </w:p>
        </w:tc>
      </w:tr>
      <w:tr w:rsidR="00270730" w:rsidRPr="00B0329F" w14:paraId="04947C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05F8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D53C" w14:textId="77777777" w:rsidR="00270730" w:rsidRPr="00B0329F" w:rsidRDefault="00417014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6EA025FA" w14:textId="77777777" w:rsidR="00EB5E12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DDD71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Zna terminologię z zakresu mineralogii, kruszców, złóż metali  </w:t>
            </w:r>
          </w:p>
          <w:p w14:paraId="29915D28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8AF8C2A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Zna sposoby rozpoznawania kruszców</w:t>
            </w:r>
          </w:p>
          <w:p w14:paraId="11A10FC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AE75467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Zna cechy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odróżnia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jące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poszczególne minerały</w:t>
            </w:r>
          </w:p>
          <w:p w14:paraId="479DF113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13630E9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4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Zna podstawowe różnice pomiędzy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parasterezami</w:t>
            </w:r>
            <w:proofErr w:type="spellEnd"/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i paragenezami wybranych kruszców.</w:t>
            </w:r>
          </w:p>
          <w:p w14:paraId="66FF074D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C7F8B3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5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Posiada wiedzę z zakresu mineralogii kruszców, ich rozprzestrzenienia i sukcesji mineralnych</w:t>
            </w:r>
          </w:p>
          <w:p w14:paraId="729CE22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079D37C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rozpoznać najważniejsze minerały rudne</w:t>
            </w:r>
          </w:p>
          <w:p w14:paraId="3570C081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95E317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Umie powiązać występowanie kruszców z ich paragenezami mineralnymi</w:t>
            </w:r>
          </w:p>
          <w:p w14:paraId="2E35B51C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71BF26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wyciągać wnioski dotyczące procesów krystalizacji i sukcesji mineralnej kruszców</w:t>
            </w:r>
          </w:p>
          <w:p w14:paraId="6FBEF5AF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E43576" w14:textId="77777777" w:rsidR="00270730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270730" w:rsidRPr="00B0329F">
              <w:rPr>
                <w:rFonts w:ascii="Verdana" w:hAnsi="Verdana" w:cs="Arial"/>
                <w:sz w:val="20"/>
                <w:szCs w:val="20"/>
              </w:rPr>
              <w:t>4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Potrafi planować eksperymenty, wykonywać pomiary, opracowania i interpretację wyników badań</w:t>
            </w:r>
          </w:p>
          <w:p w14:paraId="4CE39F25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5D3FE2" w14:textId="77777777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Ma świadomość poszerzania swojej wiedzy w zakresie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okruszcowania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skał.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9B1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Symbole odpowiednich kierunkowych efektów kształcenia:</w:t>
            </w:r>
          </w:p>
          <w:p w14:paraId="3712A0F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K2_W06, K2_W01</w:t>
            </w:r>
          </w:p>
          <w:p w14:paraId="60B5F4E0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F802AB7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2F37331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096E7E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84C7A1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28F49C0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1259B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A096D0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76A9207A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14FCE39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DA73BBE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3ABDC7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43357F32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5D8351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C83B8AD" w14:textId="77777777" w:rsidR="00403CF2" w:rsidRPr="00B0329F" w:rsidRDefault="00403CF2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450C79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0A061113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5C9CD3C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D34DA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A56540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CE3A83A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4B99EA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10091204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04DBB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06E31D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E7B7CB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226D6B3A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B7609E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802715A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0C36F6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270730" w:rsidRPr="00B0329F" w14:paraId="1262E5A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332A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B551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1C99CD9" w14:textId="77777777" w:rsidR="00270730" w:rsidRPr="001D1D7A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D1D7A">
              <w:rPr>
                <w:rFonts w:ascii="Verdana" w:hAnsi="Verdana"/>
                <w:sz w:val="20"/>
                <w:szCs w:val="20"/>
                <w:lang w:val="nl-NL"/>
              </w:rPr>
              <w:t xml:space="preserve">Literatura </w:t>
            </w:r>
            <w:r w:rsidR="00EB5E12" w:rsidRPr="001D1D7A">
              <w:rPr>
                <w:rFonts w:ascii="Verdana" w:hAnsi="Verdana"/>
                <w:sz w:val="20"/>
                <w:szCs w:val="20"/>
                <w:lang w:val="nl-NL"/>
              </w:rPr>
              <w:t>zalecana</w:t>
            </w:r>
            <w:r w:rsidRPr="001D1D7A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</w:p>
          <w:p w14:paraId="4E93020E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Mücke A. (1989) - Anleitung zur Erzmikroskopie mit einer Einführung in die Erzpetrographie.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Stuttgart. </w:t>
            </w:r>
          </w:p>
          <w:p w14:paraId="78C2A907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A. (2000) - Zarys mikroskopii kruszców. Wyd.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Uniwer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Wroc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Wrocław. </w:t>
            </w:r>
          </w:p>
          <w:p w14:paraId="5EDB587E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Oelsner O (1961) - Atlas der wichtigsten Mineralparagenesen im mikroskopischen Bild.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Bergakad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Freiberg. </w:t>
            </w:r>
          </w:p>
          <w:p w14:paraId="1FDEC9C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Picot P., Johan Z. (1982) - Atlas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Amsterdam. </w:t>
            </w:r>
          </w:p>
          <w:p w14:paraId="40F0396D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Piestrzyński A. (1992) - Wybrane materiały do ćwiczeń z petrografii rud.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Wyd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. AGH Kraków. </w:t>
            </w:r>
          </w:p>
          <w:p w14:paraId="5AD7EBC7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 P. (1950, 1955, 1960, 1975) - Die Erzmineralien und ihre Verwachsungen. Akademie-Verlag, Berlin. </w:t>
            </w:r>
          </w:p>
          <w:p w14:paraId="287D21B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Schneiderhohn H., P.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 (1931, 1933)) - Lehrbuch der Erzmikroskopie.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Gebruder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Borntraeger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Berlin. </w:t>
            </w:r>
          </w:p>
          <w:p w14:paraId="6382221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Uytenbogaardt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W., Burke E.A.J (1971) - Tables for microscopic identification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Amsterdam, Londyn, Nowy York. </w:t>
            </w:r>
          </w:p>
        </w:tc>
      </w:tr>
      <w:tr w:rsidR="00270730" w:rsidRPr="00B0329F" w14:paraId="0712C6E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504B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4D85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0A4E653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403CF2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</w:p>
          <w:p w14:paraId="5124AD22" w14:textId="77777777" w:rsidR="00270730" w:rsidRPr="00B0329F" w:rsidRDefault="00EB5E12" w:rsidP="00403CF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- egzamin (pisemny)</w:t>
            </w:r>
            <w:r w:rsidR="00403CF2">
              <w:rPr>
                <w:rFonts w:ascii="Verdana" w:hAnsi="Verdana"/>
                <w:sz w:val="20"/>
                <w:szCs w:val="20"/>
              </w:rPr>
              <w:t>:</w:t>
            </w:r>
            <w:r w:rsidR="00403CF2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InżK2_U05; K2_U01;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</w:tc>
      </w:tr>
      <w:tr w:rsidR="00270730" w:rsidRPr="00B0329F" w14:paraId="1F01341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1B4E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7BCB" w14:textId="77777777" w:rsidR="00270730" w:rsidRPr="00B0329F" w:rsidRDefault="00270730" w:rsidP="00B032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9C3E959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ykład: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sprawdzian pisemny (test zamknięty i pytania otwarte)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po zaliczeniu ćwiczeń.</w:t>
            </w:r>
            <w:r>
              <w:rPr>
                <w:rFonts w:ascii="Verdana" w:hAnsi="Verdana"/>
                <w:sz w:val="20"/>
                <w:szCs w:val="20"/>
              </w:rPr>
              <w:t xml:space="preserve"> Ocena pozytywna: 50% punktów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BDBC391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</w:t>
            </w:r>
            <w:r w:rsidRPr="00B0329F">
              <w:rPr>
                <w:rFonts w:ascii="Verdana" w:hAnsi="Verdana"/>
                <w:sz w:val="20"/>
                <w:szCs w:val="20"/>
              </w:rPr>
              <w:t>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sprawozdania z wykonanych zadań oraz sprawdzian pisemny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Ocena pozytywna: 50% punktów.</w:t>
            </w:r>
          </w:p>
          <w:p w14:paraId="08EA490D" w14:textId="329BA033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0730" w:rsidRPr="00B0329F" w14:paraId="627533B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25D0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57E9" w14:textId="77777777" w:rsidR="00270730" w:rsidRPr="00B0329F" w:rsidRDefault="00270730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70730" w:rsidRPr="00B0329F" w14:paraId="6A26D77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353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8116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029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70730" w:rsidRPr="00B0329F" w14:paraId="7237D5A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C98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A10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28C358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wykład: 4</w:t>
            </w:r>
          </w:p>
          <w:p w14:paraId="07EE476D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ćwiczenia laboratoryjne: 16</w:t>
            </w:r>
          </w:p>
          <w:p w14:paraId="5B36C9E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inne: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C029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25B429C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9C65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AD06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1472B352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0F56193F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513522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sprawdzianów i egzaminu:14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EBA7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6C4DFB0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956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7B28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6A7D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270730" w:rsidRPr="00B0329F" w14:paraId="7706807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849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53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2B73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F7B3D15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62970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D1D7A"/>
    <w:rsid w:val="00270730"/>
    <w:rsid w:val="00403CF2"/>
    <w:rsid w:val="004053B5"/>
    <w:rsid w:val="00417014"/>
    <w:rsid w:val="004556E6"/>
    <w:rsid w:val="005B78DB"/>
    <w:rsid w:val="006556AA"/>
    <w:rsid w:val="006A06B2"/>
    <w:rsid w:val="008E7503"/>
    <w:rsid w:val="0099524F"/>
    <w:rsid w:val="00A66E97"/>
    <w:rsid w:val="00B0329F"/>
    <w:rsid w:val="00BB1CBF"/>
    <w:rsid w:val="00C04E3A"/>
    <w:rsid w:val="00C22864"/>
    <w:rsid w:val="00C45F7A"/>
    <w:rsid w:val="00C56427"/>
    <w:rsid w:val="00C6323D"/>
    <w:rsid w:val="00C650FA"/>
    <w:rsid w:val="00C8307B"/>
    <w:rsid w:val="00D64DC7"/>
    <w:rsid w:val="00E80A6D"/>
    <w:rsid w:val="00EB5E1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E54E"/>
  <w15:docId w15:val="{7DBEAA52-C57E-416D-831F-831FC76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D2104A-A051-4E20-AD72-D3D0CDC88668}"/>
</file>

<file path=customXml/itemProps2.xml><?xml version="1.0" encoding="utf-8"?>
<ds:datastoreItem xmlns:ds="http://schemas.openxmlformats.org/officeDocument/2006/customXml" ds:itemID="{E4B367CE-1670-4AB2-9542-2939DABAA229}"/>
</file>

<file path=customXml/itemProps3.xml><?xml version="1.0" encoding="utf-8"?>
<ds:datastoreItem xmlns:ds="http://schemas.openxmlformats.org/officeDocument/2006/customXml" ds:itemID="{776E155D-9191-4144-96F9-3EFE54757B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2019-04-23T12:16:00Z</dcterms:created>
  <dcterms:modified xsi:type="dcterms:W3CDTF">2022-11-19T17:46:00Z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