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A1748A" w:rsidRDefault="003F5249" w:rsidP="00A1748A">
      <w:pPr>
        <w:jc w:val="center"/>
        <w:rPr>
          <w:rFonts w:ascii="Verdana" w:hAnsi="Verdana"/>
          <w:b/>
          <w:bCs/>
          <w:sz w:val="20"/>
          <w:szCs w:val="20"/>
        </w:rPr>
      </w:pPr>
      <w:r w:rsidRPr="0079157A">
        <w:rPr>
          <w:rFonts w:ascii="Verdana" w:hAnsi="Verdana"/>
          <w:b/>
          <w:bCs/>
          <w:sz w:val="20"/>
          <w:szCs w:val="20"/>
        </w:rPr>
        <w:t>SYLABUS PRZEDMIOTU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79157A" w:rsidRDefault="000E1FBD" w:rsidP="00850B91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Kartowanie geologiczno-inżynierskie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40060" w:rsidRPr="0079157A">
              <w:rPr>
                <w:rFonts w:ascii="Verdana" w:hAnsi="Verdana"/>
                <w:sz w:val="20"/>
                <w:szCs w:val="20"/>
              </w:rPr>
              <w:t>/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B40060" w:rsidRPr="0079157A">
              <w:rPr>
                <w:rFonts w:ascii="Verdana" w:hAnsi="Verdana"/>
                <w:sz w:val="20"/>
                <w:szCs w:val="20"/>
              </w:rPr>
              <w:t xml:space="preserve">Geological engineering </w:t>
            </w:r>
            <w:proofErr w:type="spellStart"/>
            <w:r w:rsidR="00B40060" w:rsidRPr="0079157A">
              <w:rPr>
                <w:rFonts w:ascii="Verdana" w:hAnsi="Verdana"/>
                <w:sz w:val="20"/>
                <w:szCs w:val="20"/>
              </w:rPr>
              <w:t>mapping</w:t>
            </w:r>
            <w:proofErr w:type="spellEnd"/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79157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79157A" w:rsidRDefault="00B40060" w:rsidP="00B40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79157A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79157A" w:rsidRDefault="00C8307B" w:rsidP="00B40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B40060" w:rsidRPr="0079157A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79157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79157A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79157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79157A" w:rsidRDefault="00C650FA" w:rsidP="00B40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79157A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79157A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79157A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79157A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79157A" w:rsidRDefault="00C8307B" w:rsidP="00B4006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79157A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79157A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79157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E42E65" w:rsidRPr="0079157A">
              <w:rPr>
                <w:rFonts w:ascii="Verdana" w:hAnsi="Verdana"/>
                <w:bCs/>
                <w:sz w:val="20"/>
                <w:szCs w:val="20"/>
              </w:rPr>
              <w:t>36 (6 dni)</w:t>
            </w:r>
          </w:p>
          <w:p w:rsidR="00C8307B" w:rsidRPr="0079157A" w:rsidRDefault="008E7503" w:rsidP="007861C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Metody </w:t>
            </w:r>
            <w:r w:rsidRPr="0079157A">
              <w:rPr>
                <w:rFonts w:ascii="Verdana" w:hAnsi="Verdana"/>
                <w:sz w:val="20"/>
                <w:szCs w:val="20"/>
              </w:rPr>
              <w:t>uczenia się</w:t>
            </w:r>
            <w:r w:rsidR="008907E3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8907E3">
              <w:rPr>
                <w:rFonts w:ascii="Verdana" w:hAnsi="Verdana"/>
                <w:sz w:val="20"/>
                <w:szCs w:val="20"/>
              </w:rPr>
              <w:t>p</w:t>
            </w:r>
            <w:r w:rsidR="00C8307B" w:rsidRPr="0079157A">
              <w:rPr>
                <w:rFonts w:ascii="Verdana" w:hAnsi="Verdana"/>
                <w:sz w:val="20"/>
                <w:szCs w:val="20"/>
              </w:rPr>
              <w:t>rezentacja</w:t>
            </w:r>
            <w:r w:rsidR="007861C1" w:rsidRPr="0079157A">
              <w:rPr>
                <w:rFonts w:ascii="Verdana" w:hAnsi="Verdana"/>
                <w:sz w:val="20"/>
                <w:szCs w:val="20"/>
              </w:rPr>
              <w:t xml:space="preserve"> w terenie</w:t>
            </w:r>
            <w:r w:rsidR="00C8307B" w:rsidRPr="0079157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7861C1" w:rsidRPr="0079157A">
              <w:rPr>
                <w:rFonts w:ascii="Verdana" w:hAnsi="Verdana"/>
                <w:sz w:val="20"/>
                <w:szCs w:val="20"/>
              </w:rPr>
              <w:t>dyskusja, ćwiczenia praktyczne</w:t>
            </w:r>
            <w:r w:rsidR="00C8307B" w:rsidRPr="0079157A">
              <w:rPr>
                <w:rFonts w:ascii="Verdana" w:hAnsi="Verdana"/>
                <w:sz w:val="20"/>
                <w:szCs w:val="20"/>
              </w:rPr>
              <w:t>, wykonywanie zada</w:t>
            </w:r>
            <w:r w:rsidR="008907E3">
              <w:rPr>
                <w:rFonts w:ascii="Verdana" w:hAnsi="Verdana"/>
                <w:sz w:val="20"/>
                <w:szCs w:val="20"/>
              </w:rPr>
              <w:t>ń w grupie, wykonanie raportów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79157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Koordynator:</w:t>
            </w:r>
            <w:r w:rsidR="00E42E65" w:rsidRPr="0079157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2128C">
              <w:rPr>
                <w:rFonts w:ascii="Verdana" w:hAnsi="Verdana"/>
                <w:sz w:val="20"/>
                <w:szCs w:val="20"/>
              </w:rPr>
              <w:t>d</w:t>
            </w:r>
            <w:r w:rsidR="00E42E65" w:rsidRPr="0079157A">
              <w:rPr>
                <w:rFonts w:ascii="Verdana" w:hAnsi="Verdana"/>
                <w:sz w:val="20"/>
                <w:szCs w:val="20"/>
              </w:rPr>
              <w:t>r Michał Rysiukiewicz</w:t>
            </w:r>
          </w:p>
          <w:p w:rsidR="008E7503" w:rsidRPr="0079157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7861C1" w:rsidRPr="0079157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2128C">
              <w:rPr>
                <w:rFonts w:ascii="Verdana" w:hAnsi="Verdana"/>
                <w:sz w:val="20"/>
                <w:szCs w:val="20"/>
              </w:rPr>
              <w:t>d</w:t>
            </w:r>
            <w:r w:rsidR="007861C1" w:rsidRPr="0079157A">
              <w:rPr>
                <w:rFonts w:ascii="Verdana" w:hAnsi="Verdana"/>
                <w:sz w:val="20"/>
                <w:szCs w:val="20"/>
              </w:rPr>
              <w:t xml:space="preserve">r Michał Rysiukiewicz, </w:t>
            </w:r>
            <w:r w:rsidR="0032128C">
              <w:rPr>
                <w:rFonts w:ascii="Verdana" w:hAnsi="Verdana"/>
                <w:sz w:val="20"/>
                <w:szCs w:val="20"/>
              </w:rPr>
              <w:t>d</w:t>
            </w:r>
            <w:r w:rsidR="007861C1" w:rsidRPr="0079157A">
              <w:rPr>
                <w:rFonts w:ascii="Verdana" w:hAnsi="Verdana"/>
                <w:sz w:val="20"/>
                <w:szCs w:val="20"/>
              </w:rPr>
              <w:t>r Lech Poprawski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79157A" w:rsidRDefault="00F83508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9157A">
              <w:rPr>
                <w:rFonts w:ascii="Verdana" w:hAnsi="Verdana"/>
                <w:bCs/>
                <w:sz w:val="20"/>
                <w:szCs w:val="20"/>
              </w:rPr>
              <w:t xml:space="preserve">Wiedza </w:t>
            </w:r>
            <w:r w:rsidR="008907E3">
              <w:rPr>
                <w:rFonts w:ascii="Verdana" w:hAnsi="Verdana"/>
                <w:bCs/>
                <w:sz w:val="20"/>
                <w:szCs w:val="20"/>
              </w:rPr>
              <w:t xml:space="preserve">ogólna </w:t>
            </w:r>
            <w:r w:rsidRPr="0079157A">
              <w:rPr>
                <w:rFonts w:ascii="Verdana" w:hAnsi="Verdana"/>
                <w:bCs/>
                <w:sz w:val="20"/>
                <w:szCs w:val="20"/>
              </w:rPr>
              <w:t>i umiejętności w zakresie geologii inżynierskiej, gruntoznawst</w:t>
            </w:r>
            <w:r w:rsidR="007861C1" w:rsidRPr="0079157A">
              <w:rPr>
                <w:rFonts w:ascii="Verdana" w:hAnsi="Verdana"/>
                <w:bCs/>
                <w:sz w:val="20"/>
                <w:szCs w:val="20"/>
              </w:rPr>
              <w:t>w</w:t>
            </w:r>
            <w:r w:rsidRPr="0079157A">
              <w:rPr>
                <w:rFonts w:ascii="Verdana" w:hAnsi="Verdana"/>
                <w:bCs/>
                <w:sz w:val="20"/>
                <w:szCs w:val="20"/>
              </w:rPr>
              <w:t>a, mechaniki gruntów i kartowania geologicznego.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79157A" w:rsidRDefault="00541A70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bCs/>
                <w:sz w:val="20"/>
                <w:szCs w:val="20"/>
              </w:rPr>
              <w:t>Celem przedmiotu jest umiejętność określenia przydatności terenu dla celów lokalizacji obiektów budowlanych (np. kubaturowych i liniowych) w nawiązaniu do infrastruktury i uwarunkowań środowiskowych. Przedstawienie i opisanie procesów geodynamicznych i wpływu czynników antropogenicznych na warunki budowlane. Przedstawienie prognozy wpływu inwestycji na środowisko.</w:t>
            </w:r>
          </w:p>
        </w:tc>
      </w:tr>
      <w:tr w:rsidR="00541A70" w:rsidRPr="0079157A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541A70" w:rsidRPr="0079157A" w:rsidRDefault="00541A70" w:rsidP="00541A7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Analiza map i dostępnych materiałów archiwalnych. Interpretacja zawartych  w nich danych niezbędnych do zaprojektowania badań geologiczno-inżynierskich w wybranym terenie.</w:t>
            </w:r>
            <w:r w:rsidR="008907E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9157A">
              <w:rPr>
                <w:rFonts w:ascii="Verdana" w:hAnsi="Verdana"/>
                <w:sz w:val="20"/>
                <w:szCs w:val="20"/>
              </w:rPr>
              <w:t>Wizja lokalna. Zaplanowanie lokalizacji punktów badawczych.</w:t>
            </w:r>
            <w:r w:rsidR="000652A5" w:rsidRPr="0079157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9157A">
              <w:rPr>
                <w:rFonts w:ascii="Verdana" w:hAnsi="Verdana"/>
                <w:sz w:val="20"/>
                <w:szCs w:val="20"/>
              </w:rPr>
              <w:t>O</w:t>
            </w:r>
            <w:r w:rsidRPr="0079157A">
              <w:rPr>
                <w:rFonts w:ascii="Verdana" w:hAnsi="Verdana"/>
                <w:sz w:val="20"/>
                <w:szCs w:val="20"/>
                <w:lang w:eastAsia="pl-PL"/>
              </w:rPr>
              <w:t>pis morfologii terenu, naturalnych procesów geodynamicznych, czynników antropogenicznych, występowania wód powierzchniowych, pomiary głębokości pierwszego poziomu wód podziemnych. Wykonanie otworów badawczych i sondowań DPL do głębokości 3-4m p</w:t>
            </w:r>
            <w:r w:rsidR="008907E3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79157A">
              <w:rPr>
                <w:rFonts w:ascii="Verdana" w:hAnsi="Verdana"/>
                <w:sz w:val="20"/>
                <w:szCs w:val="20"/>
                <w:lang w:eastAsia="pl-PL"/>
              </w:rPr>
              <w:t>p</w:t>
            </w:r>
            <w:r w:rsidR="008907E3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79157A">
              <w:rPr>
                <w:rFonts w:ascii="Verdana" w:hAnsi="Verdana"/>
                <w:sz w:val="20"/>
                <w:szCs w:val="20"/>
                <w:lang w:eastAsia="pl-PL"/>
              </w:rPr>
              <w:t>t. Analiza makroskopowa gruntów. Pomiary głębokości zwierciadła wody w otworze. Prezentacja sprzętu badawczego (wiertnicy mechanicznej, sondy statycznej, płyty sztywnej itp.). Analiza uzyskanych wyników prac badawczych, wykonanie kart otworów geologiczno-inżynierskich, przekrojów geotechnicznych. Wykonanie mapy gruntów dla głębokości 1 i 3 m p</w:t>
            </w:r>
            <w:r w:rsidR="008907E3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79157A">
              <w:rPr>
                <w:rFonts w:ascii="Verdana" w:hAnsi="Verdana"/>
                <w:sz w:val="20"/>
                <w:szCs w:val="20"/>
                <w:lang w:eastAsia="pl-PL"/>
              </w:rPr>
              <w:t>p</w:t>
            </w:r>
            <w:r w:rsidR="008907E3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79157A">
              <w:rPr>
                <w:rFonts w:ascii="Verdana" w:hAnsi="Verdana"/>
                <w:sz w:val="20"/>
                <w:szCs w:val="20"/>
                <w:lang w:eastAsia="pl-PL"/>
              </w:rPr>
              <w:t>t. Ocena przydatności budowlanej podłoża gruntowego, wydzielenie obszarów o warunkach niekorzystnych, o ograniczonej przydatności, o warunkach przeciętnych i dobrych. W</w:t>
            </w:r>
            <w:r w:rsidRPr="0079157A">
              <w:rPr>
                <w:rFonts w:ascii="Verdana" w:hAnsi="Verdana"/>
                <w:sz w:val="20"/>
                <w:szCs w:val="20"/>
              </w:rPr>
              <w:t xml:space="preserve">ykonanie mapy warunków geologiczno-inżynierskich w skali 1:2000 lub </w:t>
            </w:r>
            <w:r w:rsidR="000652A5" w:rsidRPr="0079157A">
              <w:rPr>
                <w:rFonts w:ascii="Verdana" w:hAnsi="Verdana"/>
                <w:sz w:val="20"/>
                <w:szCs w:val="20"/>
              </w:rPr>
              <w:t>1:</w:t>
            </w:r>
            <w:r w:rsidRPr="0079157A">
              <w:rPr>
                <w:rFonts w:ascii="Verdana" w:hAnsi="Verdana"/>
                <w:sz w:val="20"/>
                <w:szCs w:val="20"/>
              </w:rPr>
              <w:t>1000.</w:t>
            </w:r>
          </w:p>
          <w:p w:rsidR="00541A70" w:rsidRPr="0079157A" w:rsidRDefault="00541A70" w:rsidP="00541A7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541A70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8907E3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się:</w:t>
            </w:r>
          </w:p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W</w:t>
            </w:r>
            <w:r w:rsidR="008907E3">
              <w:rPr>
                <w:rFonts w:ascii="Verdana" w:hAnsi="Verdana"/>
                <w:sz w:val="20"/>
                <w:szCs w:val="20"/>
              </w:rPr>
              <w:t>_</w:t>
            </w:r>
            <w:r w:rsidRPr="0079157A">
              <w:rPr>
                <w:rFonts w:ascii="Verdana" w:hAnsi="Verdana"/>
                <w:sz w:val="20"/>
                <w:szCs w:val="20"/>
              </w:rPr>
              <w:t>1 Potrafi wykorzystywać dostępne materiały archiwalne do projektowania badań terenowych.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W</w:t>
            </w:r>
            <w:r w:rsidR="008907E3">
              <w:rPr>
                <w:rFonts w:ascii="Verdana" w:hAnsi="Verdana"/>
                <w:sz w:val="20"/>
                <w:szCs w:val="20"/>
              </w:rPr>
              <w:t>_</w:t>
            </w:r>
            <w:r w:rsidRPr="0079157A">
              <w:rPr>
                <w:rFonts w:ascii="Verdana" w:hAnsi="Verdana"/>
                <w:sz w:val="20"/>
                <w:szCs w:val="20"/>
              </w:rPr>
              <w:t>2 Potrafi zaprojektować punkty badawcze w zależności od warunków gruntowo-wodnych.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U</w:t>
            </w:r>
            <w:r w:rsidR="008907E3">
              <w:rPr>
                <w:rFonts w:ascii="Verdana" w:hAnsi="Verdana"/>
                <w:sz w:val="20"/>
                <w:szCs w:val="20"/>
              </w:rPr>
              <w:t>_</w:t>
            </w:r>
            <w:r w:rsidRPr="0079157A">
              <w:rPr>
                <w:rFonts w:ascii="Verdana" w:hAnsi="Verdana"/>
                <w:sz w:val="20"/>
                <w:szCs w:val="20"/>
              </w:rPr>
              <w:t xml:space="preserve">1 Potrafi wykonać opis morfologii terenu, ocenić procesy geodynamiczne i czynniki antropogeniczne w aspekcie ich wpływu na inwestycje. 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U</w:t>
            </w:r>
            <w:r w:rsidR="008907E3">
              <w:rPr>
                <w:rFonts w:ascii="Verdana" w:hAnsi="Verdana"/>
                <w:sz w:val="20"/>
                <w:szCs w:val="20"/>
              </w:rPr>
              <w:t>_</w:t>
            </w:r>
            <w:r w:rsidRPr="0079157A">
              <w:rPr>
                <w:rFonts w:ascii="Verdana" w:hAnsi="Verdana"/>
                <w:sz w:val="20"/>
                <w:szCs w:val="20"/>
              </w:rPr>
              <w:t>2 Potrafi wykonać podstawowe badania geologiczno-inżynierskie w punktach badawczych, pobrać próby gruntu do badań laboratoryjnych.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U</w:t>
            </w:r>
            <w:r w:rsidR="008907E3">
              <w:rPr>
                <w:rFonts w:ascii="Verdana" w:hAnsi="Verdana"/>
                <w:sz w:val="20"/>
                <w:szCs w:val="20"/>
              </w:rPr>
              <w:t>_</w:t>
            </w:r>
            <w:r w:rsidRPr="0079157A">
              <w:rPr>
                <w:rFonts w:ascii="Verdana" w:hAnsi="Verdana"/>
                <w:sz w:val="20"/>
                <w:szCs w:val="20"/>
              </w:rPr>
              <w:t>3 Potrafi dokonać analizy i interpretacji uzyskanych wyników badań terenowych.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U</w:t>
            </w:r>
            <w:r w:rsidR="008907E3">
              <w:rPr>
                <w:rFonts w:ascii="Verdana" w:hAnsi="Verdana"/>
                <w:sz w:val="20"/>
                <w:szCs w:val="20"/>
              </w:rPr>
              <w:t>_</w:t>
            </w:r>
            <w:r w:rsidRPr="0079157A">
              <w:rPr>
                <w:rFonts w:ascii="Verdana" w:hAnsi="Verdana"/>
                <w:sz w:val="20"/>
                <w:szCs w:val="20"/>
              </w:rPr>
              <w:t>4 Potrafi ocenić przydatność podłoża budowlanego i wykonać mapę warunków geologiczno-inżynierskich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</w:t>
            </w:r>
            <w:r w:rsidR="008907E3">
              <w:rPr>
                <w:rFonts w:ascii="Verdana" w:hAnsi="Verdana"/>
                <w:sz w:val="20"/>
                <w:szCs w:val="20"/>
              </w:rPr>
              <w:t>_</w:t>
            </w:r>
            <w:r w:rsidRPr="0079157A">
              <w:rPr>
                <w:rFonts w:ascii="Verdana" w:hAnsi="Verdana"/>
                <w:sz w:val="20"/>
                <w:szCs w:val="20"/>
              </w:rPr>
              <w:t>1 Jest zdolny do obiektywnej oceny wykonanej pracy.</w:t>
            </w:r>
          </w:p>
          <w:p w:rsidR="00541A70" w:rsidRPr="0079157A" w:rsidRDefault="00740E98" w:rsidP="008907E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</w:t>
            </w:r>
            <w:r w:rsidR="008907E3">
              <w:rPr>
                <w:rFonts w:ascii="Verdana" w:hAnsi="Verdana"/>
                <w:sz w:val="20"/>
                <w:szCs w:val="20"/>
              </w:rPr>
              <w:t>_</w:t>
            </w:r>
            <w:r w:rsidRPr="0079157A">
              <w:rPr>
                <w:rFonts w:ascii="Verdana" w:hAnsi="Verdana"/>
                <w:sz w:val="20"/>
                <w:szCs w:val="20"/>
              </w:rPr>
              <w:t>2 Rozumie wagę oraz skutki właściwej oceny podłoża gruntowego w aspekcie realizacji inwestycji.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Default="00541A70" w:rsidP="00541A7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Symbole odpowiednich ki</w:t>
            </w:r>
            <w:r w:rsidR="008907E3">
              <w:rPr>
                <w:rFonts w:ascii="Verdana" w:hAnsi="Verdana"/>
                <w:sz w:val="20"/>
                <w:szCs w:val="20"/>
              </w:rPr>
              <w:t>erunkowych efektów uczenia się:</w:t>
            </w:r>
          </w:p>
          <w:p w:rsidR="008907E3" w:rsidRPr="0079157A" w:rsidRDefault="008907E3" w:rsidP="00541A7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K2_W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1, K2_W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5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</w:p>
          <w:p w:rsidR="0079157A" w:rsidRDefault="0079157A" w:rsidP="00740E98">
            <w:pPr>
              <w:rPr>
                <w:rFonts w:ascii="Verdana" w:hAnsi="Verdana"/>
                <w:sz w:val="20"/>
                <w:szCs w:val="20"/>
              </w:rPr>
            </w:pP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K2_W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5, InżK2_W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1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I</w:t>
            </w:r>
            <w:r w:rsidR="0032128C">
              <w:rPr>
                <w:rFonts w:ascii="Verdana" w:hAnsi="Verdana"/>
                <w:sz w:val="20"/>
                <w:szCs w:val="20"/>
              </w:rPr>
              <w:t>nż</w:t>
            </w:r>
            <w:r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2, I</w:t>
            </w:r>
            <w:r w:rsidR="0032128C">
              <w:rPr>
                <w:rFonts w:ascii="Verdana" w:hAnsi="Verdana"/>
                <w:sz w:val="20"/>
                <w:szCs w:val="20"/>
              </w:rPr>
              <w:t>nż</w:t>
            </w:r>
            <w:r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3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</w:p>
          <w:p w:rsidR="0079157A" w:rsidRDefault="0079157A" w:rsidP="00740E98">
            <w:pPr>
              <w:rPr>
                <w:rFonts w:ascii="Verdana" w:hAnsi="Verdana"/>
                <w:sz w:val="20"/>
                <w:szCs w:val="20"/>
              </w:rPr>
            </w:pP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I</w:t>
            </w:r>
            <w:r w:rsidR="0032128C">
              <w:rPr>
                <w:rFonts w:ascii="Verdana" w:hAnsi="Verdana"/>
                <w:sz w:val="20"/>
                <w:szCs w:val="20"/>
              </w:rPr>
              <w:t>nż</w:t>
            </w:r>
            <w:r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2, I</w:t>
            </w:r>
            <w:r w:rsidR="0032128C">
              <w:rPr>
                <w:rFonts w:ascii="Verdana" w:hAnsi="Verdana"/>
                <w:sz w:val="20"/>
                <w:szCs w:val="20"/>
              </w:rPr>
              <w:t>nż</w:t>
            </w:r>
            <w:r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3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I</w:t>
            </w:r>
            <w:r w:rsidR="0032128C">
              <w:rPr>
                <w:rFonts w:ascii="Verdana" w:hAnsi="Verdana"/>
                <w:sz w:val="20"/>
                <w:szCs w:val="20"/>
              </w:rPr>
              <w:t>nż</w:t>
            </w:r>
            <w:r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2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</w:p>
          <w:p w:rsidR="0079157A" w:rsidRDefault="0079157A" w:rsidP="00740E98">
            <w:pPr>
              <w:rPr>
                <w:rFonts w:ascii="Verdana" w:hAnsi="Verdana"/>
                <w:sz w:val="20"/>
                <w:szCs w:val="20"/>
              </w:rPr>
            </w:pP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1, I</w:t>
            </w:r>
            <w:r w:rsidR="0032128C">
              <w:rPr>
                <w:rFonts w:ascii="Verdana" w:hAnsi="Verdana"/>
                <w:sz w:val="20"/>
                <w:szCs w:val="20"/>
              </w:rPr>
              <w:t>nż</w:t>
            </w:r>
            <w:r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2, I</w:t>
            </w:r>
            <w:r w:rsidR="0032128C">
              <w:rPr>
                <w:rFonts w:ascii="Verdana" w:hAnsi="Verdana"/>
                <w:sz w:val="20"/>
                <w:szCs w:val="20"/>
              </w:rPr>
              <w:t>nż</w:t>
            </w:r>
            <w:r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3</w:t>
            </w:r>
          </w:p>
          <w:p w:rsidR="0079157A" w:rsidRDefault="0079157A" w:rsidP="00740E98">
            <w:pPr>
              <w:rPr>
                <w:rFonts w:ascii="Verdana" w:hAnsi="Verdana"/>
                <w:sz w:val="20"/>
                <w:szCs w:val="20"/>
              </w:rPr>
            </w:pP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K2_K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1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K2_K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2</w:t>
            </w:r>
          </w:p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541A70" w:rsidRPr="0079157A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79157A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541A70" w:rsidRPr="0079157A" w:rsidRDefault="00541A70" w:rsidP="00541A7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D70BD5" w:rsidRPr="0079157A" w:rsidRDefault="00D70BD5" w:rsidP="00541A7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Majer E., Sokołowska M., Frankowski Z.</w:t>
            </w:r>
            <w:r w:rsidR="0087163A" w:rsidRPr="0079157A">
              <w:rPr>
                <w:rFonts w:ascii="Verdana" w:hAnsi="Verdana"/>
                <w:sz w:val="20"/>
                <w:szCs w:val="20"/>
              </w:rPr>
              <w:t>, 2018.</w:t>
            </w:r>
            <w:r w:rsidRPr="0079157A">
              <w:rPr>
                <w:rFonts w:ascii="Verdana" w:hAnsi="Verdana"/>
                <w:sz w:val="20"/>
                <w:szCs w:val="20"/>
              </w:rPr>
              <w:t xml:space="preserve"> Zasady dokumentowania geologiczno-inżynierskiego. Państwowy Instytut Geologiczny - Państwo</w:t>
            </w:r>
            <w:r w:rsidR="0087163A" w:rsidRPr="0079157A">
              <w:rPr>
                <w:rFonts w:ascii="Verdana" w:hAnsi="Verdana"/>
                <w:sz w:val="20"/>
                <w:szCs w:val="20"/>
              </w:rPr>
              <w:t xml:space="preserve">wy Instytut Badawczy, Warszawa </w:t>
            </w:r>
          </w:p>
          <w:p w:rsidR="00D70BD5" w:rsidRPr="0079157A" w:rsidRDefault="00D70BD5" w:rsidP="00D70BD5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79157A">
              <w:rPr>
                <w:rFonts w:ascii="Verdana" w:hAnsi="Verdana" w:cs="Arial"/>
                <w:sz w:val="20"/>
                <w:szCs w:val="20"/>
                <w:lang w:eastAsia="pl-PL"/>
              </w:rPr>
              <w:lastRenderedPageBreak/>
              <w:t>Bażyński J., Drągowski A, Frankowski Z., Kaczyński R., Rybicki S., Wysokiński L. 1999. Zasady sporządzania dokumentacji geologiczno-inżynierskiej, PIG, Warszawa.</w:t>
            </w:r>
          </w:p>
          <w:p w:rsidR="00D70BD5" w:rsidRPr="0079157A" w:rsidRDefault="00D70BD5" w:rsidP="00D70BD5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79157A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Bażyński J., Drągowski A, Frankowski Z., Kaczyński R.. 1999. Instrukcja sporządzania mapy warunków geologiczno-inżynierskich w skali 1: 10 000 i większej dla potrzeb planowania przestrzennego w gminach. PIG, Warszawa   </w:t>
            </w:r>
          </w:p>
          <w:p w:rsidR="00D70BD5" w:rsidRPr="0079157A" w:rsidRDefault="00D70BD5" w:rsidP="00D70BD5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79157A">
              <w:rPr>
                <w:rFonts w:ascii="Verdana" w:hAnsi="Verdana" w:cs="Arial"/>
                <w:sz w:val="20"/>
                <w:szCs w:val="20"/>
                <w:lang w:eastAsia="pl-PL"/>
              </w:rPr>
              <w:t>Instrukcja badań podłoża gruntowego budowli drogowych i mostowych. W-</w:t>
            </w:r>
            <w:proofErr w:type="spellStart"/>
            <w:r w:rsidRPr="0079157A">
              <w:rPr>
                <w:rFonts w:ascii="Verdana" w:hAnsi="Verdana" w:cs="Arial"/>
                <w:sz w:val="20"/>
                <w:szCs w:val="20"/>
                <w:lang w:eastAsia="pl-PL"/>
              </w:rPr>
              <w:t>wa</w:t>
            </w:r>
            <w:proofErr w:type="spellEnd"/>
            <w:r w:rsidRPr="0079157A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1998, GDDP</w:t>
            </w:r>
          </w:p>
          <w:p w:rsidR="00D70BD5" w:rsidRPr="0079157A" w:rsidRDefault="00D70BD5" w:rsidP="00D70BD5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79157A">
              <w:rPr>
                <w:rFonts w:ascii="Verdana" w:hAnsi="Verdana" w:cs="Arial"/>
                <w:sz w:val="20"/>
                <w:szCs w:val="20"/>
                <w:lang w:eastAsia="pl-PL"/>
              </w:rPr>
              <w:t>Kaczyński R.R.,2017. Warunki geologiczno-inżynierskie na obszarze Polski. PIG-PIB Warszawa.</w:t>
            </w:r>
          </w:p>
          <w:p w:rsidR="00D70BD5" w:rsidRPr="0079157A" w:rsidRDefault="00D70BD5" w:rsidP="00D70BD5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proofErr w:type="spellStart"/>
            <w:r w:rsidRPr="0079157A">
              <w:rPr>
                <w:rFonts w:ascii="Verdana" w:hAnsi="Verdana" w:cs="Arial"/>
                <w:sz w:val="20"/>
                <w:szCs w:val="20"/>
                <w:lang w:eastAsia="pl-PL"/>
              </w:rPr>
              <w:t>Wiłun</w:t>
            </w:r>
            <w:proofErr w:type="spellEnd"/>
            <w:r w:rsidRPr="0079157A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Z. , 2005. Zarys geotechniki, </w:t>
            </w:r>
            <w:proofErr w:type="spellStart"/>
            <w:r w:rsidRPr="0079157A">
              <w:rPr>
                <w:rFonts w:ascii="Verdana" w:hAnsi="Verdana" w:cs="Arial"/>
                <w:sz w:val="20"/>
                <w:szCs w:val="20"/>
                <w:lang w:eastAsia="pl-PL"/>
              </w:rPr>
              <w:t>WKiŁ</w:t>
            </w:r>
            <w:proofErr w:type="spellEnd"/>
            <w:r w:rsidRPr="0079157A">
              <w:rPr>
                <w:rFonts w:ascii="Verdana" w:hAnsi="Verdana" w:cs="Arial"/>
                <w:sz w:val="20"/>
                <w:szCs w:val="20"/>
                <w:lang w:eastAsia="pl-PL"/>
              </w:rPr>
              <w:t>, Warszawa</w:t>
            </w:r>
          </w:p>
          <w:p w:rsidR="00D70BD5" w:rsidRPr="00B52566" w:rsidRDefault="00D70BD5" w:rsidP="00B52566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79157A">
              <w:rPr>
                <w:rFonts w:ascii="Verdana" w:hAnsi="Verdana" w:cs="Arial"/>
                <w:sz w:val="20"/>
                <w:szCs w:val="20"/>
                <w:lang w:eastAsia="pl-PL"/>
              </w:rPr>
              <w:t>Aktualnie obowiązujące normy, rozporządzenia, instrukcje PIG, ITB</w:t>
            </w:r>
          </w:p>
        </w:tc>
      </w:tr>
      <w:tr w:rsidR="00541A70" w:rsidRPr="0079157A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32128C" w:rsidRPr="0079157A" w:rsidRDefault="00ED6AD1" w:rsidP="00B52566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Zaliczenie na podstawie dokumentacji obejmującej wyniki badań i obse</w:t>
            </w:r>
            <w:r w:rsidR="00B52566">
              <w:rPr>
                <w:rFonts w:ascii="Verdana" w:hAnsi="Verdana"/>
                <w:sz w:val="20"/>
                <w:szCs w:val="20"/>
              </w:rPr>
              <w:t>rwacji terenowych oraz</w:t>
            </w:r>
            <w:r w:rsidRPr="0079157A">
              <w:rPr>
                <w:rFonts w:ascii="Verdana" w:hAnsi="Verdana"/>
                <w:sz w:val="20"/>
                <w:szCs w:val="20"/>
              </w:rPr>
              <w:t xml:space="preserve"> interpretacji tych wyników przedstawionych w formie tekstowej i graficznej (karty punktów badawczych, przekroje, mapa warunków gruntowych, mapa warunków geologiczno-inżynierskich)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I</w:t>
            </w:r>
            <w:r w:rsidR="00B52566">
              <w:rPr>
                <w:rFonts w:ascii="Verdana" w:hAnsi="Verdana"/>
                <w:sz w:val="20"/>
                <w:szCs w:val="20"/>
              </w:rPr>
              <w:t>nż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02; 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I</w:t>
            </w:r>
            <w:r w:rsidR="00B52566">
              <w:rPr>
                <w:rFonts w:ascii="Verdana" w:hAnsi="Verdana"/>
                <w:sz w:val="20"/>
                <w:szCs w:val="20"/>
              </w:rPr>
              <w:t>nż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B52566">
              <w:rPr>
                <w:rFonts w:ascii="Verdana" w:hAnsi="Verdana"/>
                <w:sz w:val="20"/>
                <w:szCs w:val="20"/>
              </w:rPr>
              <w:t>0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3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InżK2_W</w:t>
            </w:r>
            <w:r w:rsidR="00B52566">
              <w:rPr>
                <w:rFonts w:ascii="Verdana" w:hAnsi="Verdana"/>
                <w:sz w:val="20"/>
                <w:szCs w:val="20"/>
              </w:rPr>
              <w:t>0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1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K2_K</w:t>
            </w:r>
            <w:r w:rsidR="00B52566">
              <w:rPr>
                <w:rFonts w:ascii="Verdana" w:hAnsi="Verdana"/>
                <w:sz w:val="20"/>
                <w:szCs w:val="20"/>
              </w:rPr>
              <w:t>0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1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K2_K</w:t>
            </w:r>
            <w:r w:rsidR="00B52566">
              <w:rPr>
                <w:rFonts w:ascii="Verdana" w:hAnsi="Verdana"/>
                <w:sz w:val="20"/>
                <w:szCs w:val="20"/>
              </w:rPr>
              <w:t>0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2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01; 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K2_W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01;  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K2_W</w:t>
            </w:r>
            <w:r w:rsidR="00B52566">
              <w:rPr>
                <w:rFonts w:ascii="Verdana" w:hAnsi="Verdana"/>
                <w:sz w:val="20"/>
                <w:szCs w:val="20"/>
              </w:rPr>
              <w:t>0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5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K2_W</w:t>
            </w:r>
            <w:r w:rsidR="00B52566">
              <w:rPr>
                <w:rFonts w:ascii="Verdana" w:hAnsi="Verdana"/>
                <w:sz w:val="20"/>
                <w:szCs w:val="20"/>
              </w:rPr>
              <w:t>0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541A70" w:rsidRPr="0079157A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541A70" w:rsidRPr="0079157A" w:rsidRDefault="00ED6AD1" w:rsidP="00B525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Poprawne przygotowanie i opracowanie wyników badań wykonanych w terenie. Każdy z komponentów musi być wykonany poprawnie w 60% </w:t>
            </w:r>
          </w:p>
        </w:tc>
      </w:tr>
      <w:tr w:rsidR="00541A70" w:rsidRPr="0079157A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541A70" w:rsidRPr="0079157A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541A70" w:rsidRPr="0079157A" w:rsidTr="00850B91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- ćwiczenia terenowe:</w:t>
            </w:r>
            <w:r w:rsidR="0087163A" w:rsidRPr="0079157A">
              <w:rPr>
                <w:rFonts w:ascii="Verdana" w:hAnsi="Verdana"/>
                <w:sz w:val="20"/>
                <w:szCs w:val="20"/>
              </w:rPr>
              <w:t xml:space="preserve"> 36</w:t>
            </w:r>
            <w:r w:rsidR="007861C1" w:rsidRPr="0079157A">
              <w:rPr>
                <w:rFonts w:ascii="Verdana" w:hAnsi="Verdana"/>
                <w:sz w:val="20"/>
                <w:szCs w:val="20"/>
              </w:rPr>
              <w:t xml:space="preserve"> (6 dni)</w:t>
            </w:r>
          </w:p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A67298" w:rsidRPr="0079157A">
              <w:rPr>
                <w:rFonts w:ascii="Verdana" w:hAnsi="Verdana"/>
                <w:sz w:val="20"/>
                <w:szCs w:val="20"/>
              </w:rPr>
              <w:t>konsultacje</w:t>
            </w:r>
            <w:r w:rsidRPr="0079157A">
              <w:rPr>
                <w:rFonts w:ascii="Verdana" w:hAnsi="Verdana"/>
                <w:sz w:val="20"/>
                <w:szCs w:val="20"/>
              </w:rPr>
              <w:t>:</w:t>
            </w:r>
            <w:r w:rsidR="00A67298" w:rsidRPr="0079157A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70" w:rsidRPr="0079157A" w:rsidRDefault="006A0620" w:rsidP="0032128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41</w:t>
            </w:r>
          </w:p>
        </w:tc>
      </w:tr>
      <w:tr w:rsidR="00541A70" w:rsidRPr="0079157A" w:rsidTr="00850B91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praca własna studenta/doktoranta ( w </w:t>
            </w:r>
            <w:r w:rsidR="00B52566">
              <w:rPr>
                <w:rFonts w:ascii="Verdana" w:hAnsi="Verdana"/>
                <w:sz w:val="20"/>
                <w:szCs w:val="20"/>
              </w:rPr>
              <w:t>tym udział w pracach grupowych)</w:t>
            </w:r>
            <w:r w:rsidRPr="0079157A">
              <w:rPr>
                <w:rFonts w:ascii="Verdana" w:hAnsi="Verdana"/>
                <w:sz w:val="20"/>
                <w:szCs w:val="20"/>
              </w:rPr>
              <w:t>:</w:t>
            </w:r>
          </w:p>
          <w:p w:rsidR="00541A70" w:rsidRPr="0079157A" w:rsidRDefault="00541A70" w:rsidP="00541A7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A67298" w:rsidRPr="0079157A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:rsidR="00541A70" w:rsidRPr="0079157A" w:rsidRDefault="00541A70" w:rsidP="00541A7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A67298" w:rsidRPr="0079157A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541A70" w:rsidRPr="0079157A" w:rsidRDefault="00541A70" w:rsidP="00A6729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A67298" w:rsidRPr="0079157A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70" w:rsidRPr="0079157A" w:rsidRDefault="006A0620" w:rsidP="00B5256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1</w:t>
            </w:r>
            <w:r w:rsidR="00B52566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541A70" w:rsidRPr="0079157A" w:rsidTr="00850B91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70" w:rsidRPr="0079157A" w:rsidRDefault="00B52566" w:rsidP="0032128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57</w:t>
            </w:r>
          </w:p>
        </w:tc>
      </w:tr>
      <w:tr w:rsidR="00541A70" w:rsidRPr="0079157A" w:rsidTr="00850B91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70" w:rsidRPr="0079157A" w:rsidRDefault="0087163A" w:rsidP="0032128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Pr="0079157A" w:rsidRDefault="00B52566">
      <w:pPr>
        <w:rPr>
          <w:rFonts w:ascii="Verdana" w:hAnsi="Verdana"/>
          <w:sz w:val="20"/>
          <w:szCs w:val="20"/>
        </w:rPr>
      </w:pPr>
    </w:p>
    <w:sectPr w:rsidR="007D2D65" w:rsidRPr="007915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03"/>
    <w:rsid w:val="000652A5"/>
    <w:rsid w:val="000E1FBD"/>
    <w:rsid w:val="001B2A4C"/>
    <w:rsid w:val="0032128C"/>
    <w:rsid w:val="003F5249"/>
    <w:rsid w:val="004053B5"/>
    <w:rsid w:val="004556E6"/>
    <w:rsid w:val="00541A70"/>
    <w:rsid w:val="005B78DB"/>
    <w:rsid w:val="006556AA"/>
    <w:rsid w:val="006A0620"/>
    <w:rsid w:val="006A06B2"/>
    <w:rsid w:val="00711A59"/>
    <w:rsid w:val="00740E98"/>
    <w:rsid w:val="007861C1"/>
    <w:rsid w:val="0079157A"/>
    <w:rsid w:val="00850B91"/>
    <w:rsid w:val="0087163A"/>
    <w:rsid w:val="008907E3"/>
    <w:rsid w:val="008E7503"/>
    <w:rsid w:val="0099524F"/>
    <w:rsid w:val="00A1748A"/>
    <w:rsid w:val="00A66E97"/>
    <w:rsid w:val="00A67298"/>
    <w:rsid w:val="00B40060"/>
    <w:rsid w:val="00B52566"/>
    <w:rsid w:val="00BB1CBF"/>
    <w:rsid w:val="00C04E3A"/>
    <w:rsid w:val="00C22864"/>
    <w:rsid w:val="00C45F7A"/>
    <w:rsid w:val="00C6323D"/>
    <w:rsid w:val="00C650FA"/>
    <w:rsid w:val="00C8307B"/>
    <w:rsid w:val="00D64DC7"/>
    <w:rsid w:val="00D70BD5"/>
    <w:rsid w:val="00E42E65"/>
    <w:rsid w:val="00ED6AD1"/>
    <w:rsid w:val="00F420C0"/>
    <w:rsid w:val="00F8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F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5249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F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524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140C1F-833F-47E8-BC69-7073249BEC2A}"/>
</file>

<file path=customXml/itemProps2.xml><?xml version="1.0" encoding="utf-8"?>
<ds:datastoreItem xmlns:ds="http://schemas.openxmlformats.org/officeDocument/2006/customXml" ds:itemID="{8B0AA272-E37A-499F-B4E6-23D84176CEFA}"/>
</file>

<file path=customXml/itemProps3.xml><?xml version="1.0" encoding="utf-8"?>
<ds:datastoreItem xmlns:ds="http://schemas.openxmlformats.org/officeDocument/2006/customXml" ds:itemID="{56F78CF8-EFD2-4359-8510-26B79EECBC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836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Stanisław</cp:lastModifiedBy>
  <cp:revision>2</cp:revision>
  <cp:lastPrinted>2019-04-23T13:40:00Z</cp:lastPrinted>
  <dcterms:created xsi:type="dcterms:W3CDTF">2019-05-04T11:51:00Z</dcterms:created>
  <dcterms:modified xsi:type="dcterms:W3CDTF">2019-05-04T11:51:00Z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