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Fundamentowanie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1F2A6D">
              <w:rPr>
                <w:rFonts w:ascii="Verdana" w:hAnsi="Verdana"/>
                <w:sz w:val="20"/>
                <w:szCs w:val="20"/>
              </w:rPr>
              <w:t>Foundation Engineering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F2A6D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F2A6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6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1F2A6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F2A6D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1F2A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F2A6D">
              <w:t xml:space="preserve"> </w:t>
            </w:r>
            <w:r w:rsidR="001F2A6D" w:rsidRPr="001F2A6D">
              <w:rPr>
                <w:rFonts w:ascii="Verdana" w:hAnsi="Verdana"/>
                <w:sz w:val="20"/>
                <w:szCs w:val="20"/>
              </w:rPr>
              <w:t>dr inż. Andrzej Pawłowski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1F2A6D">
              <w:t xml:space="preserve"> </w:t>
            </w:r>
            <w:r w:rsidR="001F2A6D" w:rsidRPr="001F2A6D">
              <w:rPr>
                <w:rFonts w:ascii="Verdana" w:hAnsi="Verdana"/>
                <w:sz w:val="20"/>
                <w:szCs w:val="20"/>
              </w:rPr>
              <w:t>dr inż. Andrzej Pawłowski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F2A6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Podstawowa wiedza i umiejętności z zakresu mechaniki gruntów – znajomość parametrów wytrzymałościowych i fizycznych gruntu, umiejętność obliczania naprężeń i deformacji podłoża gruntowego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Zapoznanie studentów z podstawami fundamentowania, w tym: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 xml:space="preserve">- zakresem badań podłoża gruntowego niezbędnych do projektowania posadowienia </w:t>
            </w:r>
            <w:r w:rsidRPr="001F2A6D">
              <w:rPr>
                <w:rFonts w:ascii="Verdana" w:hAnsi="Verdana"/>
                <w:sz w:val="20"/>
                <w:szCs w:val="20"/>
              </w:rPr>
              <w:lastRenderedPageBreak/>
              <w:t>budowli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rodzajami fundamentów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doborem sposobu posadowienia w zależności od warunków gruntowych i budowy podłoża gruntowego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posadowień płytkich i głębokich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obliczeń deformacji podłoża i jego wpływie na konstrukcję</w:t>
            </w:r>
          </w:p>
          <w:p w:rsidR="001F2A6D" w:rsidRPr="001F2A6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zasadami projektowania konstrukcji oporowych i ubezpieczenia wykopów</w:t>
            </w:r>
          </w:p>
          <w:p w:rsidR="008E7503" w:rsidRPr="00864E2D" w:rsidRDefault="001F2A6D" w:rsidP="001F2A6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hAnsi="Verdana"/>
                <w:sz w:val="20"/>
                <w:szCs w:val="20"/>
              </w:rPr>
              <w:t>- metodami wzmacniania gruntów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17420" w:rsidRPr="00617420" w:rsidRDefault="00617420" w:rsidP="00617420">
            <w:pPr>
              <w:suppressAutoHyphens/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Wykłady</w:t>
            </w:r>
            <w:r w:rsidRPr="00617420">
              <w:rPr>
                <w:rFonts w:ascii="Verdana" w:eastAsia="Times New Roman" w:hAnsi="Verdana"/>
                <w:b/>
                <w:bCs/>
                <w:sz w:val="20"/>
                <w:szCs w:val="24"/>
                <w:lang w:eastAsia="zh-CN"/>
              </w:rPr>
              <w:t xml:space="preserve">: 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Badania podłoża gruntowego. Rodzaje fundamentów.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Fundamenty bezpośrednie – kształtowanie fundamentu i jego wymiarowanie. Osiadania budowli - przyczyny i skutki. 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Modelowanie podłoża gruntowego. Wykopy.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Ścianki szczelne- projektowanie i wykonawstwo. Konstrukcje oporowe.</w:t>
            </w:r>
            <w:r w:rsidR="008851AE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 xml:space="preserve"> </w:t>
            </w: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Fundamentowanie głębokie. Pale. Studnie.</w:t>
            </w:r>
          </w:p>
          <w:p w:rsidR="008E7503" w:rsidRPr="00864E2D" w:rsidRDefault="00617420" w:rsidP="006174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4"/>
                <w:lang w:eastAsia="zh-CN"/>
              </w:rPr>
              <w:t>Wzmacnianie gruntów.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W_1 Zna rodzaje fundamentów i zasady wykonywania podstawowych robót ziemnych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Zna podstawowe kryteria doboru sposobu fundamentowania w zależności od warunków gruntowo-wodnych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U_1 Potrafi określić rodzaj fundamentowania dla danych warunków geologiczno-inżynierskich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C8307B" w:rsidRPr="00864E2D" w:rsidRDefault="001F2A6D" w:rsidP="001F2A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Ma świadomość wpływu robót ziemnych i fundamentowania na środowisko naturalne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1F2A6D" w:rsidRPr="001F2A6D" w:rsidRDefault="001F2A6D" w:rsidP="001F2A6D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Rozporządzenie Ministra Transportu</w:t>
            </w:r>
            <w:r w:rsidRPr="00662F58">
              <w:rPr>
                <w:rFonts w:ascii="Verdana" w:hAnsi="Verdana"/>
                <w:sz w:val="20"/>
                <w:szCs w:val="20"/>
              </w:rPr>
              <w:t xml:space="preserve"> Literatura obowiązkowa: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Wiłun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Z., Zarys Geotechniki,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WKiŁ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, Warszawa 2010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Grabowski Z., Pisarczyk S., Obrycki M.: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Wyd.Politechniki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Warszawskiej, Warszawa 2005</w:t>
            </w: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7420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O.: Projektowanie fundamentów bezpośrednich według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Eurokodu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7, Dolnośląskie Wydawnictwo Edukacyjne, 2012,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Wroclaw</w:t>
            </w:r>
            <w:proofErr w:type="spellEnd"/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Puła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O.: Fundamenty palowe według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Eurokodu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7, Dolnośląskie Wydawnictwo Edukacyjne, 2013,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Wroclaw</w:t>
            </w:r>
            <w:proofErr w:type="spellEnd"/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hAnsi="Verdana"/>
                <w:bCs/>
                <w:sz w:val="20"/>
                <w:szCs w:val="20"/>
              </w:rPr>
              <w:t>Rozporządzenie Ministra Transportu</w:t>
            </w: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, Budownictwa i Gospodarki Morskiej z dnia 25 kwietnia 2012 r. w sprawie ustalania geotechnicznych warunków 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posadawienia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obiektów budowlanych(</w:t>
            </w:r>
            <w:proofErr w:type="spellStart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Dz.U</w:t>
            </w:r>
            <w:proofErr w:type="spellEnd"/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. Nr 463 z dnia 27 kwietnia 2012 r.).</w:t>
            </w:r>
          </w:p>
          <w:p w:rsidR="00617420" w:rsidRPr="00617420" w:rsidRDefault="00617420" w:rsidP="00617420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1997-1:2008 Projektowanie geotechniczne. Część 1: Zasady ogólne.</w:t>
            </w:r>
          </w:p>
          <w:p w:rsidR="00617420" w:rsidRPr="00864E2D" w:rsidRDefault="00617420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7420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PN-EN 1997-2:2009 Projektowanie geotechniczne. Część 2: Rozpoznanie i badania podłoża gruntowego.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20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17420" w:rsidRPr="001F2A6D" w:rsidRDefault="00617420" w:rsidP="00617420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s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>prawdzian teoretyczny</w:t>
            </w:r>
            <w:r w:rsidR="00997332">
              <w:rPr>
                <w:rFonts w:ascii="Verdana" w:hAnsi="Verdana"/>
                <w:bCs/>
                <w:sz w:val="20"/>
                <w:szCs w:val="20"/>
              </w:rPr>
              <w:t xml:space="preserve"> pisemny</w:t>
            </w:r>
            <w:r w:rsidR="008851AE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61742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InżK_W03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InżK_W08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InżK_U05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</w:t>
            </w:r>
            <w:r w:rsidRPr="001F2A6D">
              <w:rPr>
                <w:rFonts w:ascii="Verdana" w:eastAsia="Times New Roman" w:hAnsi="Verdana"/>
                <w:sz w:val="20"/>
                <w:szCs w:val="24"/>
                <w:lang w:eastAsia="zh-CN"/>
              </w:rPr>
              <w:t>InżK_K01</w:t>
            </w:r>
          </w:p>
          <w:p w:rsidR="008E7503" w:rsidRPr="00617420" w:rsidRDefault="008E7503" w:rsidP="006174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 w:rsidR="00617420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</w:t>
            </w:r>
          </w:p>
          <w:p w:rsidR="008E7503" w:rsidRPr="00864E2D" w:rsidRDefault="008E7503" w:rsidP="006174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praca </w:t>
            </w:r>
            <w:r w:rsidR="00617420">
              <w:rPr>
                <w:rFonts w:ascii="Verdana" w:hAnsi="Verdana"/>
                <w:sz w:val="20"/>
                <w:szCs w:val="20"/>
              </w:rPr>
              <w:t>kontrolna</w:t>
            </w:r>
            <w:r w:rsidR="00997332">
              <w:rPr>
                <w:rFonts w:ascii="Verdana" w:hAnsi="Verdana"/>
                <w:sz w:val="20"/>
                <w:szCs w:val="20"/>
              </w:rPr>
              <w:t xml:space="preserve"> pisemna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(końcowa) – sprawdzian teoretyczny 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(pytania do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tyczące wiedzy i umiejętności)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617420" w:rsidRPr="00617420">
              <w:rPr>
                <w:rFonts w:ascii="Verdana" w:hAnsi="Verdana"/>
                <w:bCs/>
                <w:sz w:val="20"/>
                <w:szCs w:val="20"/>
              </w:rPr>
              <w:t>ynik pozytywny - u</w:t>
            </w:r>
            <w:r w:rsidR="00617420">
              <w:rPr>
                <w:rFonts w:ascii="Verdana" w:hAnsi="Verdana"/>
                <w:bCs/>
                <w:sz w:val="20"/>
                <w:szCs w:val="20"/>
              </w:rPr>
              <w:t>zyskanie co najmniej 50% punktów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617420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17420">
              <w:rPr>
                <w:rFonts w:ascii="Verdana" w:hAnsi="Verdana"/>
                <w:sz w:val="20"/>
                <w:szCs w:val="20"/>
              </w:rPr>
              <w:t>12</w:t>
            </w:r>
          </w:p>
          <w:p w:rsidR="008E7503" w:rsidRPr="00864E2D" w:rsidRDefault="0061742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:rsidTr="00617420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617420">
              <w:rPr>
                <w:rFonts w:ascii="Verdana" w:hAnsi="Verdana"/>
                <w:sz w:val="20"/>
                <w:szCs w:val="20"/>
              </w:rPr>
              <w:t>sprawdzianu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17420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8E7503" w:rsidRPr="00864E2D" w:rsidTr="00617420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617420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17420" w:rsidP="0061742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997332"/>
    <w:sectPr w:rsidR="007D2D65" w:rsidSect="00D25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1F2A6D"/>
    <w:rsid w:val="004053B5"/>
    <w:rsid w:val="004556E6"/>
    <w:rsid w:val="005B78DB"/>
    <w:rsid w:val="00617420"/>
    <w:rsid w:val="006556AA"/>
    <w:rsid w:val="006A06B2"/>
    <w:rsid w:val="008323CF"/>
    <w:rsid w:val="008851AE"/>
    <w:rsid w:val="008E7503"/>
    <w:rsid w:val="0099524F"/>
    <w:rsid w:val="00997332"/>
    <w:rsid w:val="00A66E97"/>
    <w:rsid w:val="00B779FD"/>
    <w:rsid w:val="00BB1CBF"/>
    <w:rsid w:val="00C04E3A"/>
    <w:rsid w:val="00C22864"/>
    <w:rsid w:val="00C45F7A"/>
    <w:rsid w:val="00C6323D"/>
    <w:rsid w:val="00C650FA"/>
    <w:rsid w:val="00C8307B"/>
    <w:rsid w:val="00D25CDC"/>
    <w:rsid w:val="00D64DC7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4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1B7449-B051-449E-8B40-247837DA13A1}"/>
</file>

<file path=customXml/itemProps2.xml><?xml version="1.0" encoding="utf-8"?>
<ds:datastoreItem xmlns:ds="http://schemas.openxmlformats.org/officeDocument/2006/customXml" ds:itemID="{055FB119-2249-4C50-AF19-FECBF5C8B756}"/>
</file>

<file path=customXml/itemProps3.xml><?xml version="1.0" encoding="utf-8"?>
<ds:datastoreItem xmlns:ds="http://schemas.openxmlformats.org/officeDocument/2006/customXml" ds:itemID="{4D62D47C-79BA-4BA8-925C-421B4CA3D0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4</cp:revision>
  <dcterms:created xsi:type="dcterms:W3CDTF">2019-04-26T08:40:00Z</dcterms:created>
  <dcterms:modified xsi:type="dcterms:W3CDTF">2019-05-06T19:47:00Z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