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0712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DF2358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FFCF4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485E79" w14:textId="77777777" w:rsidR="008E7503" w:rsidRPr="00C63272" w:rsidRDefault="008E7503" w:rsidP="00C6327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F052E" w14:paraId="01E5CF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7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71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BCB7D9" w14:textId="77777777" w:rsidR="008E7503" w:rsidRPr="00C63272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3272">
              <w:rPr>
                <w:rFonts w:ascii="Verdana" w:hAnsi="Verdana"/>
                <w:bCs/>
                <w:sz w:val="20"/>
                <w:szCs w:val="20"/>
                <w:lang w:val="en-US"/>
              </w:rPr>
              <w:t>Gruntoznawstwo inżynierskie/</w:t>
            </w:r>
            <w:r w:rsidRPr="00AE5647">
              <w:rPr>
                <w:rFonts w:ascii="Verdana" w:hAnsi="Verdana"/>
                <w:bCs/>
                <w:sz w:val="20"/>
                <w:szCs w:val="20"/>
                <w:lang w:val="en-US"/>
              </w:rPr>
              <w:t>Engineering applied soil science</w:t>
            </w:r>
          </w:p>
        </w:tc>
      </w:tr>
      <w:tr w:rsidR="008E7503" w:rsidRPr="00864E2D" w14:paraId="43CD97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BF00" w14:textId="77777777" w:rsidR="008E7503" w:rsidRPr="00C6327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5C0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359B6F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09C25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B4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A2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662B68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222C8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F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A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0CF8B5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C63272" w:rsidRPr="00AE5647">
              <w:rPr>
                <w:rFonts w:ascii="Verdana" w:hAnsi="Verdana"/>
                <w:bCs/>
                <w:sz w:val="20"/>
                <w:szCs w:val="20"/>
              </w:rPr>
              <w:t>Zakład Hydrogeologii Stosowanej</w:t>
            </w:r>
          </w:p>
        </w:tc>
      </w:tr>
      <w:tr w:rsidR="008E7503" w:rsidRPr="00864E2D" w14:paraId="1A286C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0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A10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16566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6912C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B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2D4BE31" w14:textId="77777777" w:rsidR="008E7503" w:rsidRPr="00864E2D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2D6351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4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33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772E261" w14:textId="77777777" w:rsidR="008E7503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A15FF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5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5F5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87A6C6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617721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F2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EE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59287F9" w14:textId="77777777" w:rsidR="008E7503" w:rsidRPr="00864E2D" w:rsidRDefault="00C8307B" w:rsidP="00C6327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2BA4C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98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4E6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615F08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D9508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1D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B3C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4616D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272">
              <w:rPr>
                <w:rFonts w:ascii="Verdana" w:hAnsi="Verdana"/>
                <w:sz w:val="20"/>
                <w:szCs w:val="20"/>
              </w:rPr>
              <w:t>22</w:t>
            </w:r>
          </w:p>
          <w:p w14:paraId="6DE6CC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3272">
              <w:rPr>
                <w:rFonts w:ascii="Verdana" w:hAnsi="Verdana"/>
                <w:sz w:val="20"/>
                <w:szCs w:val="20"/>
              </w:rPr>
              <w:t>24</w:t>
            </w:r>
          </w:p>
          <w:p w14:paraId="4A3D9D4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8C6CC36" w14:textId="77777777" w:rsidR="00C8307B" w:rsidRPr="00C8307B" w:rsidRDefault="00C8307B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wykonywanie zadań w grupie, wykonanie raportów, </w:t>
            </w:r>
          </w:p>
        </w:tc>
      </w:tr>
      <w:tr w:rsidR="008E7503" w:rsidRPr="00864E2D" w14:paraId="57819E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C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F4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7748E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773451C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2D314D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272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864E2D" w14:paraId="30CDB8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A7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C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B89234" w14:textId="77777777" w:rsidR="008E7503" w:rsidRPr="00864E2D" w:rsidRDefault="00C632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Wiedza i umiejętności z zakresu chemii, geologii dynamicznej, petrologii i geologii czwartorzędu  w zakresie I i II roku studiów. Kompetencje społeczne pozwalające na pracę w kilkuosobowym zespole oraz umożliwiające bezpieczne i zgodne z przeznaczeniem posługiwanie się sprzętem laboratoryjnym.</w:t>
            </w:r>
          </w:p>
        </w:tc>
      </w:tr>
      <w:tr w:rsidR="008E7503" w:rsidRPr="00864E2D" w14:paraId="6E9DED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3C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A0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CC6B86B" w14:textId="77777777" w:rsidR="008E7503" w:rsidRPr="00864E2D" w:rsidRDefault="00C632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Przedstawienie właściwości gruntów budowalnych na tle ich genezy i litostratygrafii. Zapoznanie studentów z właściwościami fizycznymi i mechanicznymi gruntów. Zaprezentowanie metod oceny gruntów jako podłoża budowlanego, do wykonywania budowli ziemnych i w ochronie środowiska.</w:t>
            </w:r>
          </w:p>
        </w:tc>
      </w:tr>
      <w:tr w:rsidR="008E7503" w:rsidRPr="00864E2D" w14:paraId="55BC58F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11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7D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CB90534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1097308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Pojęcie i definicje gruntów budowlanych. Klasyfikacje gruntów według obowiązujących norm. Oddziaływanie między szkieletem gruntowym a wodą. Właściwości fizyczne i mechaniczne gruntów. Wpływ zanieczyszczeń na właściwości środowiska gruntowo-wodnego. Specyfika gruntów nasypowych i antropogenicznych. Rola i wykorzystanie gruntów plastycznych w ochronie środowiska. </w:t>
            </w:r>
          </w:p>
          <w:p w14:paraId="228EDD43" w14:textId="77777777" w:rsidR="00C63272" w:rsidRPr="00AE5647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5DCB27A2" w14:textId="77777777" w:rsidR="008E7503" w:rsidRPr="00C63272" w:rsidRDefault="00C63272" w:rsidP="00C632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Makroskopowe rozpoznawanie gruntów. Oznaczanie składu granulometrycznego różnymi metodami. Badania podstawowych właściwości fizycznych gruntów. Oznaczanie stanów gruntów metodami laboratoryjnymi. Badania ściśliwości gruntów. Badania wytrzymałości na ścinanie. Metody kontroli zagęszczenia gruntów nasypowych.</w:t>
            </w:r>
          </w:p>
        </w:tc>
      </w:tr>
      <w:tr w:rsidR="008E7503" w:rsidRPr="001F052E" w14:paraId="192C6E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60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DE7E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4A371F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573983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46464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10417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W_1 Zna klasyfikację gruntów budowlanych według obowiązujących norm. Zna podstawowe właściwości fizyczne i mechaniczne gruntów i ich związek z genezą i litostratygrafią.</w:t>
            </w:r>
          </w:p>
          <w:p w14:paraId="1514917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11D58B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W_2 Posiada wiedzę na temat oddziaływania wody na grunty w zależności od ich składu granulometrycznego i mineralnego.</w:t>
            </w:r>
          </w:p>
          <w:p w14:paraId="6DE0A18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A1C01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W_3 Zna główne kierunki wykorzystania gruntów  w ochronie środowiska.</w:t>
            </w:r>
          </w:p>
          <w:p w14:paraId="2153EC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B727DC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U_1 Potrafi określać właściwości fizyczne i mechaniczne gruntów różnymi metodami</w:t>
            </w:r>
          </w:p>
          <w:p w14:paraId="2C80F21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9D568E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U_2 Umie ocenić wpływ genezy i litostratygrafii  na właściwości gruntów jako podłoża budowlanego</w:t>
            </w:r>
          </w:p>
          <w:p w14:paraId="3B253C8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E8F06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U_3 Posiada umiejętność krytycznej analizy uzyskanych wyników badań</w:t>
            </w:r>
          </w:p>
          <w:p w14:paraId="6FFDA87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1360C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>K_1 Potrafi pracować w zespole przy wykonywaniu badań laboratoryjnych</w:t>
            </w:r>
          </w:p>
          <w:p w14:paraId="4196915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8532B65" w14:textId="77777777" w:rsidR="00C8307B" w:rsidRPr="00864E2D" w:rsidRDefault="00C63272" w:rsidP="00C632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sz w:val="20"/>
                <w:szCs w:val="20"/>
              </w:rPr>
              <w:t xml:space="preserve">K_2 Rozumie konieczność odpowiedzialnego i bezpiecznego </w:t>
            </w:r>
            <w:r w:rsidRPr="00AE5647">
              <w:rPr>
                <w:rFonts w:ascii="Verdana" w:hAnsi="Verdana"/>
                <w:sz w:val="20"/>
                <w:szCs w:val="20"/>
              </w:rPr>
              <w:lastRenderedPageBreak/>
              <w:t>posługiwania się aparaturą badawczą i odczynnikami chemicznymi.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BA4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632986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10126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3; K1_W04,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</w:p>
          <w:p w14:paraId="6665E0D9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D6FE11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81A02CB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8EA19D0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67ED01F9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A719D41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</w:p>
          <w:p w14:paraId="43AA7A64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7E261582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6140B7F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1A09D6F0" w14:textId="77777777" w:rsidR="00C63272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14:paraId="068779D3" w14:textId="77777777" w:rsidR="00C63272" w:rsidRPr="00AE5647" w:rsidRDefault="00C63272" w:rsidP="00C63272">
            <w:pPr>
              <w:spacing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7, InżK_W11</w:t>
            </w:r>
          </w:p>
          <w:p w14:paraId="165955D1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C3DF54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FF8D55A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6,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</w:p>
          <w:p w14:paraId="381DCF10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A9D6BE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4418DFB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51F0A2D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7A3BE9E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FD462D3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1E03809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</w:p>
          <w:p w14:paraId="61D25CA7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E395306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832FDA5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</w:p>
          <w:p w14:paraId="3739956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37268BC8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CCD43EF" w14:textId="77777777" w:rsidR="00C63272" w:rsidRPr="00AE5647" w:rsidRDefault="00C63272" w:rsidP="00C63272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  <w:p w14:paraId="49B3FE37" w14:textId="77777777" w:rsidR="00C8307B" w:rsidRPr="00C6327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  <w:tr w:rsidR="008E7503" w:rsidRPr="00864E2D" w14:paraId="5680117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5661" w14:textId="77777777" w:rsidR="008E7503" w:rsidRPr="001F052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AA9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4E5D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36651B2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 Olszewska B.,Siergiejew J.(red. nauk.), 1977, Gruntoznawstwo. Wyd. Geol.( wybrane rozdziały)</w:t>
            </w:r>
          </w:p>
          <w:p w14:paraId="5758CABE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 (red. nauk.), 1992, Metody bada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 xml:space="preserve">ń 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gruntów spoistych. Wyd. Geol. ( wybrane rozdziały)</w:t>
            </w:r>
          </w:p>
          <w:p w14:paraId="0466CAE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Myślińska E.,2005, Laboratoryjne metody badania gruntów. Wyd.U.W.</w:t>
            </w:r>
          </w:p>
          <w:p w14:paraId="76826DEF" w14:textId="77777777" w:rsidR="00C63272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2001, Gruntoznawstwo in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ynierskie. PWN (wybrane rozdziały)</w:t>
            </w:r>
          </w:p>
          <w:p w14:paraId="04C05341" w14:textId="77777777" w:rsidR="00C63272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6B2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Eurokodu 7. Oficyna wydawnicza Politechniki Warszawskiej </w:t>
            </w:r>
          </w:p>
          <w:p w14:paraId="6146879A" w14:textId="77777777" w:rsidR="00CB69C5" w:rsidRDefault="00CB69C5" w:rsidP="00CB69C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CD187A" w14:textId="77777777" w:rsidR="008E7503" w:rsidRPr="00B8725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8725F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7C30F1FC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Chen F.N., 1988 , Foundations on expansive soils. Elsevier, Amsterdam</w:t>
            </w:r>
          </w:p>
          <w:p w14:paraId="7CC03F70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Daniel D.E.(red. nauk.), 1993 , Geotechnical practice for waste disposal. </w:t>
            </w:r>
          </w:p>
          <w:p w14:paraId="764EA54B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Chapman &amp;Hall, Londyn</w:t>
            </w:r>
          </w:p>
          <w:p w14:paraId="422826F5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B.(red. nauk), 1998, Geologia stosowana. Wła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ciwo</w:t>
            </w:r>
            <w:r w:rsidRPr="00AE5647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>ci gruntów nienasyconych. PWN</w:t>
            </w:r>
          </w:p>
          <w:p w14:paraId="196B5076" w14:textId="77777777" w:rsidR="00C63272" w:rsidRPr="00AE5647" w:rsidRDefault="00C63272" w:rsidP="00C63272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Pisarczyk S., 2004, Grunty nasypowe: właściwości geotechniczne  I metody ich badania. </w:t>
            </w: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Oficyna Wyd.PW</w:t>
            </w:r>
          </w:p>
          <w:p w14:paraId="44FA6EF9" w14:textId="77777777" w:rsidR="00C63272" w:rsidRPr="00864E2D" w:rsidRDefault="00C63272" w:rsidP="00C632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647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Rowe R.K., Quigley R.M., Booker J.R, 1995, Clayey barrier systems for waste disposal facilities. E&amp;FN SPON London</w:t>
            </w:r>
          </w:p>
        </w:tc>
      </w:tr>
      <w:tr w:rsidR="008E7503" w:rsidRPr="00864E2D" w14:paraId="4A41EBE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E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E32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18734F0" w14:textId="77777777" w:rsidR="008E7503" w:rsidRPr="007D394B" w:rsidRDefault="007D394B" w:rsidP="007D394B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8725F">
              <w:rPr>
                <w:rFonts w:ascii="Verdana" w:hAnsi="Verdana"/>
                <w:sz w:val="20"/>
                <w:szCs w:val="20"/>
              </w:rPr>
              <w:t>pisemna praca semestralna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03,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K1_W04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K1_W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07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, 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InżK_W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>3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  <w:r w:rsidRPr="00AE5647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InżK_W11</w:t>
            </w: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AE5647">
              <w:rPr>
                <w:rFonts w:ascii="Verdana" w:hAnsi="Verdana"/>
                <w:sz w:val="20"/>
                <w:szCs w:val="20"/>
                <w:lang w:val="de-DE"/>
              </w:rPr>
              <w:t>2, InżK_U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04</w:t>
            </w:r>
          </w:p>
          <w:p w14:paraId="7B06ADAE" w14:textId="77777777" w:rsidR="008E7503" w:rsidRPr="00B8725F" w:rsidRDefault="008E7503" w:rsidP="00B8725F">
            <w:pPr>
              <w:spacing w:after="0"/>
              <w:rPr>
                <w:rFonts w:ascii="Verdana" w:hAnsi="Verdana"/>
                <w:sz w:val="20"/>
                <w:szCs w:val="20"/>
                <w:lang w:val="de-DE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7D394B">
              <w:rPr>
                <w:rFonts w:ascii="Verdana" w:hAnsi="Verdana"/>
                <w:sz w:val="20"/>
                <w:szCs w:val="20"/>
              </w:rPr>
              <w:t>sprawozdań</w:t>
            </w:r>
            <w:r w:rsidR="00B8725F">
              <w:rPr>
                <w:rFonts w:ascii="Verdana" w:hAnsi="Verdana"/>
                <w:sz w:val="20"/>
                <w:szCs w:val="20"/>
              </w:rPr>
              <w:t xml:space="preserve">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7D394B">
              <w:rPr>
                <w:rFonts w:ascii="Verdana" w:hAnsi="Verdana"/>
                <w:sz w:val="20"/>
                <w:szCs w:val="20"/>
              </w:rPr>
              <w:t>: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 xml:space="preserve"> InżK_U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6,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10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, K1_U11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1, InżK_K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2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3, K1_K</w:t>
            </w:r>
            <w:r w:rsidR="007D394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7D394B" w:rsidRPr="00AE5647">
              <w:rPr>
                <w:rFonts w:ascii="Verdana" w:hAnsi="Verdana"/>
                <w:sz w:val="20"/>
                <w:szCs w:val="20"/>
                <w:lang w:val="de-DE"/>
              </w:rPr>
              <w:t>4</w:t>
            </w:r>
          </w:p>
        </w:tc>
      </w:tr>
      <w:tr w:rsidR="008E7503" w:rsidRPr="00864E2D" w14:paraId="2BB91D1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1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8DE" w14:textId="77777777" w:rsidR="008E7503" w:rsidRPr="004C412A" w:rsidRDefault="008E7503" w:rsidP="004C412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6717841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4A1F13A7" w14:textId="77777777" w:rsidR="004C412A" w:rsidRPr="00AE5647" w:rsidRDefault="004C412A" w:rsidP="004C412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647">
              <w:rPr>
                <w:rFonts w:ascii="Verdana" w:hAnsi="Verdana"/>
                <w:bCs/>
                <w:sz w:val="20"/>
                <w:szCs w:val="20"/>
              </w:rPr>
              <w:t>Sprawdzian teoretyczny po zakończeniu wykładów. Część pytań w formie opisowej, część w formie otwartego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zamkniętego</w:t>
            </w:r>
            <w:r w:rsidRPr="00AE5647">
              <w:rPr>
                <w:rFonts w:ascii="Verdana" w:hAnsi="Verdana"/>
                <w:bCs/>
                <w:sz w:val="20"/>
                <w:szCs w:val="20"/>
              </w:rPr>
              <w:t xml:space="preserve"> testu. Wynik pozytywny minimum 60% prawidłowych odpowiedzi, </w:t>
            </w:r>
          </w:p>
          <w:p w14:paraId="2541D6CB" w14:textId="77777777" w:rsidR="004C412A" w:rsidRPr="008B786C" w:rsidRDefault="004C412A" w:rsidP="004C41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8B786C">
              <w:rPr>
                <w:rFonts w:ascii="Verdana" w:hAnsi="Verdana"/>
                <w:sz w:val="20"/>
                <w:szCs w:val="20"/>
              </w:rPr>
              <w:t>:</w:t>
            </w:r>
          </w:p>
          <w:p w14:paraId="1D499A82" w14:textId="1978975A" w:rsidR="008E7503" w:rsidRPr="00864E2D" w:rsidRDefault="004C412A" w:rsidP="001F05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B786C">
              <w:rPr>
                <w:rFonts w:ascii="Verdana" w:hAnsi="Verdana"/>
                <w:sz w:val="20"/>
                <w:szCs w:val="20"/>
              </w:rPr>
              <w:t>Z każdych ćwiczeń student wykona raport pozytywnie zaliczone. 2 sprawdziany pisemne. Wynik pozytywny minimum 60% z każdego sprawdzianu</w:t>
            </w:r>
          </w:p>
        </w:tc>
      </w:tr>
      <w:tr w:rsidR="008E7503" w:rsidRPr="00864E2D" w14:paraId="1864757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7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37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E7D33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B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4A0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C29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FC589D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2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5E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DEB8D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20986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14:paraId="11B1E639" w14:textId="77777777" w:rsidR="008E7503" w:rsidRPr="00864E2D" w:rsidRDefault="004C412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4CC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38660B4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224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7C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134F344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548D9" w14:textId="77777777" w:rsidR="004C412A" w:rsidRPr="00864E2D" w:rsidRDefault="000C15AA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03A8A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3BA0">
              <w:rPr>
                <w:rFonts w:ascii="Verdana" w:hAnsi="Verdana"/>
                <w:sz w:val="20"/>
                <w:szCs w:val="20"/>
              </w:rPr>
              <w:t>1</w:t>
            </w:r>
          </w:p>
          <w:p w14:paraId="776236D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B8725F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412A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D38A" w14:textId="77777777" w:rsidR="008E7503" w:rsidRPr="00864E2D" w:rsidRDefault="005C3BA0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14:paraId="2936635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5B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5F6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DF3" w14:textId="77777777" w:rsidR="008E7503" w:rsidRPr="00864E2D" w:rsidRDefault="000C15A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5C3BA0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4CC61F4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E6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5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76F" w14:textId="77777777" w:rsidR="008E7503" w:rsidRPr="00864E2D" w:rsidRDefault="004C412A" w:rsidP="004C412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7A9E9F6" w14:textId="77777777" w:rsidR="007D2D65" w:rsidRDefault="00000000"/>
    <w:sectPr w:rsidR="007D2D65" w:rsidSect="00B61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1483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15AA"/>
    <w:rsid w:val="001F052E"/>
    <w:rsid w:val="004053B5"/>
    <w:rsid w:val="004556E6"/>
    <w:rsid w:val="004C412A"/>
    <w:rsid w:val="005B78DB"/>
    <w:rsid w:val="005C3BA0"/>
    <w:rsid w:val="006556AA"/>
    <w:rsid w:val="006A06B2"/>
    <w:rsid w:val="007D394B"/>
    <w:rsid w:val="008562C3"/>
    <w:rsid w:val="008730C5"/>
    <w:rsid w:val="008E7503"/>
    <w:rsid w:val="0099524F"/>
    <w:rsid w:val="00A66E97"/>
    <w:rsid w:val="00AC683D"/>
    <w:rsid w:val="00B61E9F"/>
    <w:rsid w:val="00B8725F"/>
    <w:rsid w:val="00B97354"/>
    <w:rsid w:val="00BB1CBF"/>
    <w:rsid w:val="00C04E3A"/>
    <w:rsid w:val="00C22864"/>
    <w:rsid w:val="00C45F7A"/>
    <w:rsid w:val="00C6323D"/>
    <w:rsid w:val="00C63272"/>
    <w:rsid w:val="00C650FA"/>
    <w:rsid w:val="00C8307B"/>
    <w:rsid w:val="00CB69C5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5553"/>
  <w15:docId w15:val="{7EF58925-5F9D-44DD-ABA5-8D88931B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F98DA4-97D5-463D-A7CC-7FE110FC0DA7}"/>
</file>

<file path=customXml/itemProps2.xml><?xml version="1.0" encoding="utf-8"?>
<ds:datastoreItem xmlns:ds="http://schemas.openxmlformats.org/officeDocument/2006/customXml" ds:itemID="{14DC0DDD-4B82-4422-A203-664CA91CEE07}"/>
</file>

<file path=customXml/itemProps3.xml><?xml version="1.0" encoding="utf-8"?>
<ds:datastoreItem xmlns:ds="http://schemas.openxmlformats.org/officeDocument/2006/customXml" ds:itemID="{BDDD70A0-B7A2-4934-AACC-E92463302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2019-04-24T17:18:00Z</dcterms:created>
  <dcterms:modified xsi:type="dcterms:W3CDTF">2022-11-19T18:53:00Z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