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2192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C8B5ACF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927A42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0D0FD7A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7C990995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115D93" w14:paraId="2178A9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98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57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F6DC704" w14:textId="77777777" w:rsidR="008E7503" w:rsidRPr="00E85502" w:rsidRDefault="00E85502" w:rsidP="006F2B00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Postępowania w spraw</w:t>
            </w:r>
            <w:r w:rsidR="006F2B00">
              <w:rPr>
                <w:rFonts w:ascii="Verdana" w:hAnsi="Verdana"/>
                <w:sz w:val="20"/>
                <w:szCs w:val="20"/>
                <w:lang w:val="en-US"/>
              </w:rPr>
              <w:t>ach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 xml:space="preserve"> koncesjonowania kopalin</w:t>
            </w:r>
            <w:r w:rsidR="00D122F9" w:rsidRPr="00E85502">
              <w:rPr>
                <w:rFonts w:ascii="Verdana" w:hAnsi="Verdana"/>
                <w:sz w:val="20"/>
                <w:szCs w:val="20"/>
                <w:lang w:val="en-US"/>
              </w:rPr>
              <w:t xml:space="preserve"> / 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Legal procedures of granting authorizations</w:t>
            </w:r>
            <w:r w:rsidR="00DF659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E85502">
              <w:rPr>
                <w:rFonts w:ascii="Verdana" w:hAnsi="Verdana"/>
                <w:sz w:val="20"/>
                <w:szCs w:val="20"/>
                <w:lang w:val="en-US"/>
              </w:rPr>
              <w:t>of miner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al deposits</w:t>
            </w:r>
          </w:p>
        </w:tc>
      </w:tr>
      <w:tr w:rsidR="008E7503" w:rsidRPr="00864E2D" w14:paraId="3F6C47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3921" w14:textId="77777777" w:rsidR="008E7503" w:rsidRPr="00E8550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836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28CD24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7301623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06A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625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AEBCC16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43F5EA3E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224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0ED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E418E1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Gospodarki Surowcami Mineralnymi</w:t>
            </w:r>
          </w:p>
        </w:tc>
      </w:tr>
      <w:tr w:rsidR="008E7503" w:rsidRPr="00864E2D" w14:paraId="6F97C7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22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B6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862C12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6A159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179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DF9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DA24E43" w14:textId="77777777" w:rsidR="008E7503" w:rsidRPr="00864E2D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A7B49C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929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43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4B3A2D9" w14:textId="77777777" w:rsidR="008E7503" w:rsidRPr="00864E2D" w:rsidRDefault="00E41E1A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</w:t>
            </w:r>
            <w:r w:rsidR="00587B71">
              <w:rPr>
                <w:rFonts w:ascii="Verdana" w:hAnsi="Verdana"/>
                <w:sz w:val="20"/>
                <w:szCs w:val="20"/>
              </w:rPr>
              <w:t>eologiczna</w:t>
            </w:r>
          </w:p>
        </w:tc>
      </w:tr>
      <w:tr w:rsidR="008E7503" w:rsidRPr="00864E2D" w14:paraId="357A97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52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56F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497253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587B71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37E332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52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744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87EE9F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1508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12E3A">
              <w:rPr>
                <w:rFonts w:ascii="Verdana" w:hAnsi="Verdana"/>
                <w:sz w:val="20"/>
                <w:szCs w:val="20"/>
              </w:rPr>
              <w:t>rok</w:t>
            </w:r>
          </w:p>
        </w:tc>
      </w:tr>
      <w:tr w:rsidR="008E7503" w:rsidRPr="00864E2D" w14:paraId="7C8D4C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3D2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F2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827DE71" w14:textId="77777777" w:rsidR="008E7503" w:rsidRPr="00864E2D" w:rsidRDefault="00EB7A9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315084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00A5684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8D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1627" w14:textId="77777777" w:rsidR="00C8307B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FAD98DA" w14:textId="77777777" w:rsidR="00912E3A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</w:t>
            </w:r>
            <w:r w:rsidR="00B527E5">
              <w:rPr>
                <w:rFonts w:ascii="Verdana" w:hAnsi="Verdana"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>10</w:t>
            </w:r>
          </w:p>
          <w:p w14:paraId="71CDD65B" w14:textId="77777777" w:rsidR="00587B71" w:rsidRPr="00C8307B" w:rsidRDefault="00587B7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Konwersatorium: 14 </w:t>
            </w:r>
          </w:p>
        </w:tc>
      </w:tr>
      <w:tr w:rsidR="008E7503" w:rsidRPr="00864E2D" w14:paraId="7972981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4CE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23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CB0E5F5" w14:textId="12FF0F09" w:rsidR="00912E3A" w:rsidRPr="00864E2D" w:rsidRDefault="0031508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</w:t>
            </w:r>
            <w:r w:rsidR="00C8307B">
              <w:rPr>
                <w:rFonts w:ascii="Verdana" w:hAnsi="Verdana"/>
                <w:sz w:val="20"/>
                <w:szCs w:val="20"/>
              </w:rPr>
              <w:t>:</w:t>
            </w:r>
            <w:r w:rsidR="00D122F9">
              <w:rPr>
                <w:rFonts w:ascii="Verdana" w:hAnsi="Verdana"/>
                <w:sz w:val="20"/>
                <w:szCs w:val="20"/>
              </w:rPr>
              <w:t xml:space="preserve"> dr Piotr Wojtulek</w:t>
            </w:r>
          </w:p>
        </w:tc>
      </w:tr>
      <w:tr w:rsidR="008E7503" w:rsidRPr="00864E2D" w14:paraId="5C54496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352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27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4DC23C0" w14:textId="77777777" w:rsidR="008E7503" w:rsidRPr="00587B71" w:rsidRDefault="00587B71" w:rsidP="00EB7A90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Znajomość podstaw prawa geologicznego i górni</w:t>
            </w:r>
            <w:r w:rsidR="00EB7A90">
              <w:rPr>
                <w:rFonts w:ascii="Verdana" w:hAnsi="Verdana"/>
                <w:sz w:val="20"/>
                <w:szCs w:val="20"/>
              </w:rPr>
              <w:t>czego w zakresie wymaganym na studiach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 I stopnia.</w:t>
            </w:r>
          </w:p>
        </w:tc>
      </w:tr>
      <w:tr w:rsidR="00B527E5" w:rsidRPr="00864E2D" w14:paraId="27D1B0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C74A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37AD" w14:textId="77777777" w:rsidR="00B527E5" w:rsidRPr="00587B71" w:rsidRDefault="00B527E5" w:rsidP="00B527E5">
            <w:pPr>
              <w:tabs>
                <w:tab w:val="left" w:pos="3024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Cele przedmiotu:</w:t>
            </w:r>
          </w:p>
          <w:p w14:paraId="3576C0DD" w14:textId="77777777" w:rsidR="00B527E5" w:rsidRPr="00587B71" w:rsidRDefault="00587B71" w:rsidP="00587B71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Celem jest przedstawienie szczegółowych regulacji prawnych dotyczących procesu koncesjonowania kopalin w prawie geologicznym i górniczym. Forma wykładu i konwersatorium, w połączeniu z rozwiązywaniem testów prawniczych</w:t>
            </w:r>
            <w:r w:rsidR="00EB7A90">
              <w:rPr>
                <w:rFonts w:ascii="Verdana" w:hAnsi="Verdana"/>
                <w:sz w:val="20"/>
                <w:szCs w:val="20"/>
              </w:rPr>
              <w:t>,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 ma przygotować studentów do testów przeprowadzanych w ramach konkursów na stanowiska geologiczne </w:t>
            </w:r>
            <w:r w:rsidRPr="00587B71">
              <w:rPr>
                <w:rFonts w:ascii="Verdana" w:hAnsi="Verdana"/>
                <w:sz w:val="20"/>
                <w:szCs w:val="20"/>
              </w:rPr>
              <w:lastRenderedPageBreak/>
              <w:t>w administracji publicznej.</w:t>
            </w:r>
          </w:p>
        </w:tc>
      </w:tr>
      <w:tr w:rsidR="00B527E5" w:rsidRPr="00864E2D" w14:paraId="4BC5A4F9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0344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11CE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34CFE53" w14:textId="77777777" w:rsidR="00B527E5" w:rsidRPr="00587B71" w:rsidRDefault="00587B71" w:rsidP="00587B71">
            <w:pPr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Ekonomiczne podstawy działalności koncesyjnej państwa, podstawy geologii gospodarczej. Instytucje prawa geologicznego i górniczego w postępowaniu koncesyjnym: własność górnicza, użytkowanie górnicze, koncesje, własność nieruchomości gruntowej. System administracji geologicznej w Polsce: starosta, marszałek województwa, minister właściwy do spraw środowiska oraz ich kompetencje, służba geologiczna. Rodzaje koncesji w prawie geologicznym i górniczym: koncesje na poszukiwanie i rozpoznawanie kopalin oraz wydobywanie kopalin ze złóż, koncesje na bezzbiornikowe magazynowanie substancji, na składowanie odpadów, na podziemne składowanie dwutlenku węgla. Opłaty i podatki w geologii. Procedury administracyjne w koncesjonowaniu kopalin. Spory sądowe w sprawach geologiczno-górniczych.</w:t>
            </w:r>
          </w:p>
        </w:tc>
      </w:tr>
      <w:tr w:rsidR="00B527E5" w:rsidRPr="00864E2D" w14:paraId="41B8E9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B0BB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F2B1" w14:textId="77777777" w:rsidR="00B527E5" w:rsidRPr="00587B71" w:rsidRDefault="00B527E5" w:rsidP="00B527E5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5B593469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</w:p>
          <w:p w14:paraId="083C7E42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W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1 Zna szczegółowe regulacje prawne dotyczące zasad koncesjonowania kopalin </w:t>
            </w:r>
          </w:p>
          <w:p w14:paraId="13C462DA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W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2 Zna zasady funkcjonowania administracji publicznej, w tym administracji geologicznej </w:t>
            </w:r>
          </w:p>
          <w:p w14:paraId="7010F380" w14:textId="77777777" w:rsidR="00587B71" w:rsidRPr="00587B71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U</w:t>
            </w:r>
            <w:r w:rsidR="00EB7A90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 xml:space="preserve">1 Potrafi wykorzystywać przepisy prawne w projektowaniu prac geologicznych i dokumentacji geologicznych </w:t>
            </w:r>
          </w:p>
          <w:p w14:paraId="555A5914" w14:textId="77777777" w:rsidR="00B527E5" w:rsidRPr="00587B71" w:rsidRDefault="00587B71" w:rsidP="00E41E1A">
            <w:pPr>
              <w:spacing w:after="0"/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K</w:t>
            </w:r>
            <w:r w:rsidR="005F4C39">
              <w:rPr>
                <w:rFonts w:ascii="Verdana" w:hAnsi="Verdana"/>
                <w:sz w:val="20"/>
                <w:szCs w:val="20"/>
              </w:rPr>
              <w:t>_</w:t>
            </w:r>
            <w:r w:rsidRPr="00587B71">
              <w:rPr>
                <w:rFonts w:ascii="Verdana" w:hAnsi="Verdana"/>
                <w:sz w:val="20"/>
                <w:szCs w:val="20"/>
              </w:rPr>
              <w:t>1 Jest świadomy konieczności dbałości o środowisko podczas wykonywania prac geologicznych, w tym wymagań środowiskowych w obowiązującym prawie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3D8B" w14:textId="77777777" w:rsidR="00B527E5" w:rsidRPr="00587B71" w:rsidRDefault="00B527E5" w:rsidP="00587B7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Symbole kierunkowych efektów kształcenia: </w:t>
            </w:r>
          </w:p>
          <w:p w14:paraId="6AFDB8D6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A8E48D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54C3F9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K2_W02 </w:t>
            </w:r>
          </w:p>
          <w:p w14:paraId="02EEFDA1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84B89F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AB68E7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1DE45F28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23311C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1FE620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4CC2322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 xml:space="preserve">K2_U01, InżK2_U03 </w:t>
            </w:r>
          </w:p>
          <w:p w14:paraId="466C8A18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FAA424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77E8B9" w14:textId="77777777" w:rsidR="00587B71" w:rsidRP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27CD6A" w14:textId="77777777" w:rsidR="00587B71" w:rsidRDefault="00587B71" w:rsidP="00587B7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000491" w14:textId="77777777" w:rsidR="00587B71" w:rsidRPr="00587B71" w:rsidRDefault="00587B71" w:rsidP="00587B7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587B71">
              <w:rPr>
                <w:rFonts w:ascii="Verdana" w:hAnsi="Verdana"/>
                <w:sz w:val="20"/>
                <w:szCs w:val="20"/>
              </w:rPr>
              <w:t>K2_K02</w:t>
            </w:r>
          </w:p>
          <w:p w14:paraId="6EBC1D32" w14:textId="77777777" w:rsidR="00B527E5" w:rsidRPr="00587B71" w:rsidRDefault="00B527E5" w:rsidP="00587B71">
            <w:pPr>
              <w:tabs>
                <w:tab w:val="left" w:pos="3024"/>
              </w:tabs>
              <w:rPr>
                <w:rFonts w:ascii="Verdana" w:hAnsi="Verdana"/>
                <w:sz w:val="20"/>
                <w:szCs w:val="20"/>
              </w:rPr>
            </w:pPr>
          </w:p>
        </w:tc>
      </w:tr>
      <w:tr w:rsidR="00B527E5" w:rsidRPr="00864E2D" w14:paraId="57CC867C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665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FB10" w14:textId="77777777" w:rsidR="00B527E5" w:rsidRPr="0045685A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Literatura obowiązkowa i zalecana (źródła, opracowania, podręczniki, itp.)</w:t>
            </w:r>
          </w:p>
          <w:p w14:paraId="74A7899F" w14:textId="77777777" w:rsidR="00B527E5" w:rsidRPr="0045685A" w:rsidRDefault="00B527E5" w:rsidP="00E41E1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Literatura obowiązkowa: </w:t>
            </w:r>
          </w:p>
          <w:p w14:paraId="5A579FDB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Schwarz H. (2013) – Prawo geologiczne i górnicze. Komentarz. Tom I, Wydanie 2, Wydawnictwo SALOME, Wrocław. </w:t>
            </w:r>
          </w:p>
          <w:p w14:paraId="6E9C8194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Lipiński A., Mikosz R. (2003) – Ustawa prawo geologiczne i górnicze. Komentarz. Dom Wydawniczy ABC, Warszawa. </w:t>
            </w:r>
          </w:p>
          <w:p w14:paraId="0523EF9F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Stefanowicz J. (2011) – Koncesje i użytkowanie górnicze w nowym prawie geologicznym i górniczym. Zeszyty Naukowe Instytutu Gospodarki Surowcami Mineralnymi i Energią Polskiej Akademii Nauk 81, 5 – 29. </w:t>
            </w:r>
          </w:p>
          <w:p w14:paraId="4EAC6D1E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Ustawa z dnia 9 czerwca 2011 r. prawo geologiczne i górnicze (Dz. U. 2011, nr 163, poz. 981) </w:t>
            </w:r>
          </w:p>
          <w:p w14:paraId="47E3073E" w14:textId="77777777" w:rsidR="00587B71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Rozporządzenie Rady Ministrów z dnia 10 stycznia 2012 r. w sprawie przetargu na ustanowienie użytkowania górniczego (Dz. U. 2012, poz. 101)</w:t>
            </w:r>
          </w:p>
          <w:p w14:paraId="6B99AC37" w14:textId="77777777" w:rsidR="00587B71" w:rsidRPr="0045685A" w:rsidRDefault="00587B71" w:rsidP="00E41E1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Literatura zalecana: </w:t>
            </w:r>
          </w:p>
          <w:p w14:paraId="017099E5" w14:textId="77777777" w:rsidR="00B527E5" w:rsidRPr="0045685A" w:rsidRDefault="00587B71" w:rsidP="00587B71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Lipiński A. (1996) – Użytkowanie górnicze. Wydawnictwo Instytutu Prawa Spółek i Inwestycji Zagranicznych, Kraków.</w:t>
            </w:r>
          </w:p>
        </w:tc>
      </w:tr>
      <w:tr w:rsidR="00B527E5" w:rsidRPr="00864E2D" w14:paraId="76E089EF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27E6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9A98" w14:textId="77777777" w:rsidR="00B527E5" w:rsidRPr="0045685A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6926C3F" w14:textId="77777777" w:rsidR="00B527E5" w:rsidRPr="0045685A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4F7B1C" w14:textId="77777777" w:rsidR="005F4C39" w:rsidRDefault="00587B71" w:rsidP="005F4C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sprawdzian końcowy testowy - test otwarty: 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K2_W02;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 xml:space="preserve">K2_W07 </w:t>
            </w:r>
          </w:p>
          <w:p w14:paraId="5632D349" w14:textId="77777777" w:rsidR="00B527E5" w:rsidRPr="005F4C39" w:rsidRDefault="00587B71" w:rsidP="005F4C39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Ćwiczenia: sprawozdania z wykonanych zadań: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InżK2_U03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K2_U01</w:t>
            </w:r>
            <w:r w:rsidR="005F4C39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5F4C39" w:rsidRPr="00587B71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B527E5" w:rsidRPr="00864E2D" w14:paraId="187F9B81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7DAD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2666" w14:textId="77777777" w:rsidR="00B527E5" w:rsidRPr="0045685A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79BFD4A4" w14:textId="77777777" w:rsidR="0045685A" w:rsidRPr="0045685A" w:rsidRDefault="00587B71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test składa się z z</w:t>
            </w:r>
            <w:r w:rsidRPr="0045685A">
              <w:rPr>
                <w:rFonts w:ascii="Verdana" w:hAnsi="Verdana"/>
                <w:sz w:val="20"/>
                <w:szCs w:val="20"/>
              </w:rPr>
              <w:t>ada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ń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bazując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ych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na 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treści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przepisów prawnych dotyczących postępowania koncesyjnego w polskim prawie geologicznym i górniczym; wynik pozytywny </w:t>
            </w:r>
            <w:r w:rsidR="005F4C39">
              <w:rPr>
                <w:rFonts w:ascii="Verdana" w:hAnsi="Verdana"/>
                <w:sz w:val="20"/>
                <w:szCs w:val="20"/>
              </w:rPr>
              <w:t>–</w:t>
            </w:r>
            <w:r w:rsidRPr="0045685A">
              <w:rPr>
                <w:rFonts w:ascii="Verdana" w:hAnsi="Verdana"/>
                <w:sz w:val="20"/>
                <w:szCs w:val="20"/>
              </w:rPr>
              <w:t xml:space="preserve"> uzyskanie co najmniej 50% punktów + 1 punkt; skala ocen zastosowana zgodnie z Regulaminem studiów UWr</w:t>
            </w:r>
            <w:r w:rsidR="0045685A" w:rsidRPr="0045685A">
              <w:rPr>
                <w:rFonts w:ascii="Verdana" w:hAnsi="Verdana"/>
                <w:sz w:val="20"/>
                <w:szCs w:val="20"/>
              </w:rPr>
              <w:t>.</w:t>
            </w:r>
          </w:p>
          <w:p w14:paraId="708AD0F8" w14:textId="70BD39FC" w:rsidR="00B527E5" w:rsidRPr="0045685A" w:rsidRDefault="0045685A" w:rsidP="00B527E5">
            <w:pPr>
              <w:rPr>
                <w:rFonts w:ascii="Verdana" w:hAnsi="Verdana"/>
                <w:sz w:val="20"/>
                <w:szCs w:val="20"/>
              </w:rPr>
            </w:pPr>
            <w:r w:rsidRPr="0045685A">
              <w:rPr>
                <w:rFonts w:ascii="Verdana" w:hAnsi="Verdana"/>
                <w:sz w:val="20"/>
                <w:szCs w:val="20"/>
              </w:rPr>
              <w:t>Ćwiczenia: sprawozdania z wykonanych zadań. Wy</w:t>
            </w:r>
            <w:r w:rsidR="00587B71" w:rsidRPr="0045685A">
              <w:rPr>
                <w:rFonts w:ascii="Verdana" w:hAnsi="Verdana"/>
                <w:sz w:val="20"/>
                <w:szCs w:val="20"/>
              </w:rPr>
              <w:t xml:space="preserve">nik pozytywny </w:t>
            </w:r>
            <w:r w:rsidR="005F4C39">
              <w:rPr>
                <w:rFonts w:ascii="Verdana" w:hAnsi="Verdana"/>
                <w:sz w:val="20"/>
                <w:szCs w:val="20"/>
              </w:rPr>
              <w:t>–</w:t>
            </w:r>
            <w:r w:rsidR="00587B71" w:rsidRPr="0045685A">
              <w:rPr>
                <w:rFonts w:ascii="Verdana" w:hAnsi="Verdana"/>
                <w:sz w:val="20"/>
                <w:szCs w:val="20"/>
              </w:rPr>
              <w:t xml:space="preserve"> poprawne i terminowe wykonanie zadań. </w:t>
            </w:r>
            <w:r w:rsidRPr="0045685A">
              <w:rPr>
                <w:rFonts w:ascii="Verdana" w:hAnsi="Verdana"/>
                <w:sz w:val="20"/>
                <w:szCs w:val="20"/>
              </w:rPr>
              <w:t>Student zobowiązany jest do uczestnictwa we wszystkich ćwiczeniach. Nieobecności należy odrobić podczas konsultacji.</w:t>
            </w:r>
          </w:p>
        </w:tc>
      </w:tr>
      <w:tr w:rsidR="00B527E5" w:rsidRPr="00864E2D" w14:paraId="6B567BE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5C6E" w14:textId="77777777" w:rsidR="00B527E5" w:rsidRPr="00864E2D" w:rsidRDefault="00B527E5" w:rsidP="00B527E5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ED7C" w14:textId="77777777" w:rsidR="00B527E5" w:rsidRPr="00864E2D" w:rsidRDefault="00B527E5" w:rsidP="00B527E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B527E5" w:rsidRPr="00864E2D" w14:paraId="008EACA4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F5D4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A6BF" w14:textId="77777777"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DA69" w14:textId="77777777" w:rsidR="00B527E5" w:rsidRPr="00864E2D" w:rsidRDefault="00B527E5" w:rsidP="00B527E5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B527E5" w:rsidRPr="00864E2D" w14:paraId="1C3FC55F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AF6B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A3A5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619B50D" w14:textId="77777777" w:rsidR="00B527E5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 xml:space="preserve">wykłady: </w:t>
            </w:r>
            <w:r w:rsidR="0045685A">
              <w:rPr>
                <w:rFonts w:ascii="Verdana" w:hAnsi="Verdana"/>
                <w:sz w:val="20"/>
                <w:szCs w:val="20"/>
              </w:rPr>
              <w:t>10</w:t>
            </w:r>
          </w:p>
          <w:p w14:paraId="334391D5" w14:textId="77777777" w:rsidR="0045685A" w:rsidRDefault="0045685A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konwersatorium</w:t>
            </w:r>
            <w:r w:rsidR="00FE429E">
              <w:rPr>
                <w:rFonts w:ascii="Verdana" w:hAnsi="Verdana"/>
                <w:sz w:val="20"/>
                <w:szCs w:val="20"/>
              </w:rPr>
              <w:t>: 14</w:t>
            </w:r>
          </w:p>
          <w:p w14:paraId="423E779D" w14:textId="77777777" w:rsidR="005F4C39" w:rsidRDefault="005F4C39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14</w:t>
            </w:r>
          </w:p>
          <w:p w14:paraId="717F96B4" w14:textId="77777777" w:rsidR="005F4C39" w:rsidRPr="00864E2D" w:rsidRDefault="005F4C39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test: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5AF8" w14:textId="77777777" w:rsidR="00B527E5" w:rsidRPr="00864E2D" w:rsidRDefault="005F4C39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B527E5" w:rsidRPr="00864E2D" w14:paraId="42C2124A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88DB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0E01" w14:textId="77777777"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8F40B09" w14:textId="77777777" w:rsidR="00B527E5" w:rsidRDefault="00B527E5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="005F4C39">
              <w:rPr>
                <w:rFonts w:ascii="Verdana" w:hAnsi="Verdana"/>
                <w:sz w:val="20"/>
                <w:szCs w:val="20"/>
              </w:rPr>
              <w:t>15</w:t>
            </w:r>
          </w:p>
          <w:p w14:paraId="45584DD5" w14:textId="77777777" w:rsidR="004D4D3F" w:rsidRDefault="004D4D3F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="005F4C39">
              <w:rPr>
                <w:rFonts w:ascii="Verdana" w:hAnsi="Verdana"/>
                <w:sz w:val="20"/>
                <w:szCs w:val="20"/>
              </w:rPr>
              <w:t>6</w:t>
            </w:r>
          </w:p>
          <w:p w14:paraId="67AEBE11" w14:textId="77777777" w:rsidR="00FE429E" w:rsidRDefault="005F4C39" w:rsidP="00B527E5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opracowanie wyników: 6</w:t>
            </w:r>
          </w:p>
          <w:p w14:paraId="35BE7C46" w14:textId="77777777" w:rsidR="00FE429E" w:rsidRPr="00864E2D" w:rsidRDefault="00FE429E" w:rsidP="005F4C39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do sprawdzianu: 1</w:t>
            </w:r>
            <w:r w:rsidR="005F4C39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6B0F" w14:textId="77777777" w:rsidR="00B527E5" w:rsidRPr="00864E2D" w:rsidRDefault="005F4C39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B527E5" w:rsidRPr="00864E2D" w14:paraId="45D9B627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73AE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A90A" w14:textId="77777777"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9B68" w14:textId="77777777" w:rsidR="00B527E5" w:rsidRPr="00864E2D" w:rsidRDefault="00FE429E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B527E5" w:rsidRPr="00864E2D" w14:paraId="612BD6C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DA0C" w14:textId="77777777" w:rsidR="00B527E5" w:rsidRPr="00864E2D" w:rsidRDefault="00B527E5" w:rsidP="00B527E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DD12" w14:textId="77777777" w:rsidR="00B527E5" w:rsidRPr="00864E2D" w:rsidRDefault="00B527E5" w:rsidP="00B527E5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5CA" w14:textId="77777777" w:rsidR="00B527E5" w:rsidRPr="00864E2D" w:rsidRDefault="00FE429E" w:rsidP="005F4C3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9DCA9EC" w14:textId="77777777" w:rsidR="00115D93" w:rsidRDefault="00115D93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4E340F"/>
    <w:multiLevelType w:val="hybridMultilevel"/>
    <w:tmpl w:val="A9468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0D09"/>
    <w:multiLevelType w:val="hybridMultilevel"/>
    <w:tmpl w:val="8CFAFB7A"/>
    <w:lvl w:ilvl="0" w:tplc="CA441A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C4953"/>
    <w:multiLevelType w:val="hybridMultilevel"/>
    <w:tmpl w:val="DA6C1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52A46"/>
    <w:multiLevelType w:val="hybridMultilevel"/>
    <w:tmpl w:val="02280000"/>
    <w:lvl w:ilvl="0" w:tplc="72824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C88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65F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20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C4F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C2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46A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CCD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4027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2C4EF5"/>
    <w:multiLevelType w:val="hybridMultilevel"/>
    <w:tmpl w:val="B6069C0E"/>
    <w:lvl w:ilvl="0" w:tplc="427E32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326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639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8A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501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BAA0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EC58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257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6F1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73B"/>
    <w:multiLevelType w:val="hybridMultilevel"/>
    <w:tmpl w:val="E1563700"/>
    <w:lvl w:ilvl="0" w:tplc="687A9180">
      <w:start w:val="1"/>
      <w:numFmt w:val="decimal"/>
      <w:lvlText w:val="%1."/>
      <w:lvlJc w:val="left"/>
      <w:pPr>
        <w:ind w:left="720" w:hanging="360"/>
      </w:pPr>
    </w:lvl>
    <w:lvl w:ilvl="1" w:tplc="3D428B3E">
      <w:start w:val="1"/>
      <w:numFmt w:val="lowerLetter"/>
      <w:lvlText w:val="%2."/>
      <w:lvlJc w:val="left"/>
      <w:pPr>
        <w:ind w:left="1440" w:hanging="360"/>
      </w:pPr>
    </w:lvl>
    <w:lvl w:ilvl="2" w:tplc="694E5F30">
      <w:start w:val="1"/>
      <w:numFmt w:val="lowerRoman"/>
      <w:lvlText w:val="%3."/>
      <w:lvlJc w:val="right"/>
      <w:pPr>
        <w:ind w:left="2160" w:hanging="180"/>
      </w:pPr>
    </w:lvl>
    <w:lvl w:ilvl="3" w:tplc="45D8CD00">
      <w:start w:val="1"/>
      <w:numFmt w:val="decimal"/>
      <w:lvlText w:val="%4."/>
      <w:lvlJc w:val="left"/>
      <w:pPr>
        <w:ind w:left="2880" w:hanging="360"/>
      </w:pPr>
    </w:lvl>
    <w:lvl w:ilvl="4" w:tplc="36C6C046">
      <w:start w:val="1"/>
      <w:numFmt w:val="lowerLetter"/>
      <w:lvlText w:val="%5."/>
      <w:lvlJc w:val="left"/>
      <w:pPr>
        <w:ind w:left="3600" w:hanging="360"/>
      </w:pPr>
    </w:lvl>
    <w:lvl w:ilvl="5" w:tplc="C2C6B016">
      <w:start w:val="1"/>
      <w:numFmt w:val="lowerRoman"/>
      <w:lvlText w:val="%6."/>
      <w:lvlJc w:val="right"/>
      <w:pPr>
        <w:ind w:left="4320" w:hanging="180"/>
      </w:pPr>
    </w:lvl>
    <w:lvl w:ilvl="6" w:tplc="CE425DDA">
      <w:start w:val="1"/>
      <w:numFmt w:val="decimal"/>
      <w:lvlText w:val="%7."/>
      <w:lvlJc w:val="left"/>
      <w:pPr>
        <w:ind w:left="5040" w:hanging="360"/>
      </w:pPr>
    </w:lvl>
    <w:lvl w:ilvl="7" w:tplc="D688B7E4">
      <w:start w:val="1"/>
      <w:numFmt w:val="lowerLetter"/>
      <w:lvlText w:val="%8."/>
      <w:lvlJc w:val="left"/>
      <w:pPr>
        <w:ind w:left="5760" w:hanging="360"/>
      </w:pPr>
    </w:lvl>
    <w:lvl w:ilvl="8" w:tplc="53ECFA78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863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9295805">
    <w:abstractNumId w:val="6"/>
  </w:num>
  <w:num w:numId="3" w16cid:durableId="1068579690">
    <w:abstractNumId w:val="4"/>
  </w:num>
  <w:num w:numId="4" w16cid:durableId="1844398430">
    <w:abstractNumId w:val="5"/>
  </w:num>
  <w:num w:numId="5" w16cid:durableId="1448350126">
    <w:abstractNumId w:val="2"/>
  </w:num>
  <w:num w:numId="6" w16cid:durableId="1066031396">
    <w:abstractNumId w:val="3"/>
  </w:num>
  <w:num w:numId="7" w16cid:durableId="139881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21387"/>
    <w:rsid w:val="0005401A"/>
    <w:rsid w:val="00115D93"/>
    <w:rsid w:val="00274073"/>
    <w:rsid w:val="00315084"/>
    <w:rsid w:val="00395704"/>
    <w:rsid w:val="003A0D14"/>
    <w:rsid w:val="004053B5"/>
    <w:rsid w:val="004556E6"/>
    <w:rsid w:val="0045685A"/>
    <w:rsid w:val="004D4D3F"/>
    <w:rsid w:val="00587B71"/>
    <w:rsid w:val="005B78DB"/>
    <w:rsid w:val="005F4C39"/>
    <w:rsid w:val="00633493"/>
    <w:rsid w:val="006556AA"/>
    <w:rsid w:val="006A06B2"/>
    <w:rsid w:val="006D6B7B"/>
    <w:rsid w:val="006E738C"/>
    <w:rsid w:val="006F2B00"/>
    <w:rsid w:val="00706E0D"/>
    <w:rsid w:val="008962B9"/>
    <w:rsid w:val="008E7503"/>
    <w:rsid w:val="00912E3A"/>
    <w:rsid w:val="0099524F"/>
    <w:rsid w:val="00A66E97"/>
    <w:rsid w:val="00B527E5"/>
    <w:rsid w:val="00BB1CBF"/>
    <w:rsid w:val="00C04E3A"/>
    <w:rsid w:val="00C22864"/>
    <w:rsid w:val="00C34442"/>
    <w:rsid w:val="00C45F7A"/>
    <w:rsid w:val="00C6323D"/>
    <w:rsid w:val="00C650FA"/>
    <w:rsid w:val="00C72296"/>
    <w:rsid w:val="00C8307B"/>
    <w:rsid w:val="00D122F9"/>
    <w:rsid w:val="00D64DC7"/>
    <w:rsid w:val="00DA3067"/>
    <w:rsid w:val="00DF6593"/>
    <w:rsid w:val="00E41E1A"/>
    <w:rsid w:val="00E749AE"/>
    <w:rsid w:val="00E85502"/>
    <w:rsid w:val="00EA4DEC"/>
    <w:rsid w:val="00EB7A90"/>
    <w:rsid w:val="00F420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60EB"/>
  <w15:docId w15:val="{A663BBFC-0C27-4070-B8D4-6AA389CB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2F9"/>
    <w:pPr>
      <w:suppressAutoHyphens/>
      <w:spacing w:after="120" w:line="240" w:lineRule="auto"/>
      <w:ind w:left="720"/>
      <w:contextualSpacing/>
    </w:pPr>
    <w:rPr>
      <w:rFonts w:ascii="Verdana" w:eastAsia="Times New Roman" w:hAnsi="Verdana"/>
      <w:sz w:val="20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rsid w:val="00C72296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72296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073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073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qFormat/>
    <w:rsid w:val="0005401A"/>
    <w:rPr>
      <w:b/>
      <w:bCs/>
    </w:rPr>
  </w:style>
  <w:style w:type="paragraph" w:styleId="HTML-wstpniesformatowany">
    <w:name w:val="HTML Preformatted"/>
    <w:basedOn w:val="Normalny"/>
    <w:link w:val="HTML-wstpniesformatowanyZnak"/>
    <w:semiHidden/>
    <w:rsid w:val="006D6B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6D6B7B"/>
    <w:rPr>
      <w:rFonts w:ascii="Courier New" w:eastAsia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6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10</cp:revision>
  <dcterms:created xsi:type="dcterms:W3CDTF">2019-04-23T19:45:00Z</dcterms:created>
  <dcterms:modified xsi:type="dcterms:W3CDTF">2024-11-29T18:07:00Z</dcterms:modified>
</cp:coreProperties>
</file>