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6DB" w:rsidRPr="00DB5438" w:rsidRDefault="004D4C3E" w:rsidP="004D4C3E">
      <w:pPr>
        <w:tabs>
          <w:tab w:val="left" w:pos="6946"/>
        </w:tabs>
        <w:spacing w:after="0" w:line="240" w:lineRule="auto"/>
        <w:ind w:left="6946" w:right="-284" w:hanging="6662"/>
        <w:jc w:val="both"/>
        <w:rPr>
          <w:rFonts w:ascii="Verdana" w:hAnsi="Verdana"/>
          <w:color w:val="FF0000"/>
          <w:sz w:val="16"/>
          <w:szCs w:val="16"/>
        </w:rPr>
      </w:pPr>
      <w:bookmarkStart w:id="0" w:name="_GoBack"/>
      <w:bookmarkEnd w:id="0"/>
      <w:r w:rsidRPr="00DB5438">
        <w:rPr>
          <w:rFonts w:ascii="Verdana" w:hAnsi="Verdana"/>
          <w:color w:val="FF0000"/>
          <w:sz w:val="16"/>
          <w:szCs w:val="16"/>
        </w:rPr>
        <w:t>Tabelę należy wypełnić czcionką Verdana, wielkość min 9 max 10, interlinia 1;</w:t>
      </w:r>
    </w:p>
    <w:p w:rsidR="00010438" w:rsidRPr="00913657" w:rsidRDefault="00010438" w:rsidP="00010438">
      <w:pPr>
        <w:spacing w:after="0" w:line="240" w:lineRule="auto"/>
        <w:ind w:left="6946" w:right="-284"/>
        <w:rPr>
          <w:rFonts w:ascii="Verdana" w:hAnsi="Verdana"/>
          <w:sz w:val="20"/>
          <w:szCs w:val="16"/>
        </w:rPr>
      </w:pPr>
      <w:r>
        <w:rPr>
          <w:rFonts w:ascii="Verdana" w:hAnsi="Verdana"/>
          <w:sz w:val="20"/>
          <w:szCs w:val="16"/>
        </w:rPr>
        <w:t xml:space="preserve">           </w:t>
      </w:r>
      <w:r w:rsidRPr="00913657">
        <w:rPr>
          <w:rFonts w:ascii="Verdana" w:hAnsi="Verdana"/>
          <w:sz w:val="20"/>
          <w:szCs w:val="16"/>
        </w:rPr>
        <w:t xml:space="preserve">Załącznik Nr </w:t>
      </w:r>
      <w:r w:rsidR="00F03E73">
        <w:rPr>
          <w:rFonts w:ascii="Verdana" w:hAnsi="Verdana"/>
          <w:sz w:val="20"/>
          <w:szCs w:val="16"/>
        </w:rPr>
        <w:t>4</w:t>
      </w:r>
    </w:p>
    <w:p w:rsidR="00010438" w:rsidRPr="00864E2D" w:rsidRDefault="00010438" w:rsidP="00010438">
      <w:pPr>
        <w:spacing w:after="0" w:line="240" w:lineRule="auto"/>
        <w:ind w:right="283" w:firstLine="6946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                 </w:t>
      </w:r>
    </w:p>
    <w:p w:rsidR="00FC5E66" w:rsidRDefault="00FC5E66" w:rsidP="00C736DB">
      <w:pPr>
        <w:spacing w:after="0" w:line="240" w:lineRule="auto"/>
        <w:ind w:left="-142" w:hanging="425"/>
        <w:rPr>
          <w:rFonts w:ascii="Verdana" w:hAnsi="Verdana"/>
          <w:b/>
          <w:bCs/>
          <w:sz w:val="20"/>
        </w:rPr>
      </w:pPr>
      <w:r>
        <w:rPr>
          <w:rFonts w:ascii="Verdana" w:hAnsi="Verdana"/>
          <w:b/>
          <w:bCs/>
          <w:sz w:val="20"/>
        </w:rPr>
        <w:t xml:space="preserve">   </w:t>
      </w:r>
      <w:r w:rsidR="00010438">
        <w:rPr>
          <w:rFonts w:ascii="Verdana" w:hAnsi="Verdana"/>
          <w:b/>
          <w:bCs/>
          <w:sz w:val="20"/>
        </w:rPr>
        <w:t xml:space="preserve"> </w:t>
      </w:r>
      <w:r>
        <w:rPr>
          <w:rFonts w:ascii="Verdana" w:hAnsi="Verdana"/>
          <w:b/>
          <w:bCs/>
          <w:sz w:val="20"/>
        </w:rPr>
        <w:t xml:space="preserve">                           </w:t>
      </w:r>
      <w:r w:rsidR="00010438" w:rsidRPr="00497180">
        <w:rPr>
          <w:rFonts w:ascii="Verdana" w:hAnsi="Verdana"/>
          <w:b/>
          <w:bCs/>
          <w:sz w:val="20"/>
        </w:rPr>
        <w:t xml:space="preserve">SYLABUS PRZEDMIOTU </w:t>
      </w:r>
    </w:p>
    <w:p w:rsidR="00010438" w:rsidRPr="00C25B0E" w:rsidRDefault="00010438" w:rsidP="00C736DB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83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0"/>
        <w:gridCol w:w="5288"/>
        <w:gridCol w:w="488"/>
        <w:gridCol w:w="3568"/>
      </w:tblGrid>
      <w:tr w:rsidR="00010438" w:rsidRPr="00C25B0E" w:rsidTr="00AF2D34">
        <w:trPr>
          <w:trHeight w:val="2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38" w:rsidRPr="00C25B0E" w:rsidRDefault="00010438" w:rsidP="00C736DB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38" w:rsidRPr="00C25B0E" w:rsidRDefault="00010438" w:rsidP="00C736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25B0E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:rsidR="00010438" w:rsidRPr="00C25B0E" w:rsidRDefault="00B87CB8" w:rsidP="006D0B5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87CB8">
              <w:rPr>
                <w:rFonts w:ascii="Verdana" w:hAnsi="Verdana"/>
                <w:sz w:val="20"/>
                <w:szCs w:val="20"/>
              </w:rPr>
              <w:t>Mineralogia i petrografia techniczna</w:t>
            </w:r>
            <w:r w:rsidR="006D0B55">
              <w:rPr>
                <w:rFonts w:ascii="Verdana" w:hAnsi="Verdana"/>
                <w:sz w:val="20"/>
                <w:szCs w:val="20"/>
              </w:rPr>
              <w:t>/</w:t>
            </w:r>
            <w:proofErr w:type="spellStart"/>
            <w:r w:rsidRPr="00B87CB8">
              <w:rPr>
                <w:rFonts w:ascii="Verdana" w:hAnsi="Verdana"/>
                <w:sz w:val="20"/>
                <w:szCs w:val="20"/>
              </w:rPr>
              <w:t>Technical</w:t>
            </w:r>
            <w:proofErr w:type="spellEnd"/>
            <w:r w:rsidRPr="00B87CB8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B87CB8">
              <w:rPr>
                <w:rFonts w:ascii="Verdana" w:hAnsi="Verdana"/>
                <w:sz w:val="20"/>
                <w:szCs w:val="20"/>
              </w:rPr>
              <w:t>mineralogy</w:t>
            </w:r>
            <w:proofErr w:type="spellEnd"/>
            <w:r w:rsidRPr="00B87CB8">
              <w:rPr>
                <w:rFonts w:ascii="Verdana" w:hAnsi="Verdana"/>
                <w:sz w:val="20"/>
                <w:szCs w:val="20"/>
              </w:rPr>
              <w:t xml:space="preserve"> and </w:t>
            </w:r>
            <w:proofErr w:type="spellStart"/>
            <w:r w:rsidRPr="00B87CB8">
              <w:rPr>
                <w:rFonts w:ascii="Verdana" w:hAnsi="Verdana"/>
                <w:sz w:val="20"/>
                <w:szCs w:val="20"/>
              </w:rPr>
              <w:t>petrography</w:t>
            </w:r>
            <w:proofErr w:type="spellEnd"/>
          </w:p>
        </w:tc>
      </w:tr>
      <w:tr w:rsidR="00010438" w:rsidRPr="00C25B0E" w:rsidTr="00AF2D34">
        <w:trPr>
          <w:trHeight w:val="2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38" w:rsidRPr="00C25B0E" w:rsidRDefault="00010438" w:rsidP="00C736DB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38" w:rsidRPr="00C25B0E" w:rsidRDefault="00010438" w:rsidP="00C736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25B0E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="00010438" w:rsidRPr="00C25B0E" w:rsidRDefault="006D0B55" w:rsidP="00C736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D0B55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010438" w:rsidRPr="00C25B0E" w:rsidTr="00AD29C3">
        <w:trPr>
          <w:trHeight w:val="33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38" w:rsidRPr="00C25B0E" w:rsidRDefault="00010438" w:rsidP="00C736DB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38" w:rsidRPr="00C25B0E" w:rsidRDefault="00010438" w:rsidP="00C736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25B0E"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="00010438" w:rsidRPr="00C25B0E" w:rsidRDefault="006D0B55" w:rsidP="00C736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D0B55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010438" w:rsidRPr="00C25B0E" w:rsidTr="00AF2D34">
        <w:trPr>
          <w:trHeight w:val="24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38" w:rsidRPr="00C25B0E" w:rsidRDefault="00010438" w:rsidP="00C736DB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38" w:rsidRPr="00C25B0E" w:rsidRDefault="00010438" w:rsidP="00C736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25B0E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="00010438" w:rsidRPr="00C25B0E" w:rsidRDefault="006D0B55" w:rsidP="00C736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D0B55">
              <w:rPr>
                <w:rFonts w:ascii="Verdana" w:hAnsi="Verdana"/>
                <w:sz w:val="20"/>
                <w:szCs w:val="20"/>
              </w:rPr>
              <w:t>WNZKS, Instytut Nauk Geologicznych, Zakład Petrologii Eksperymentalnej</w:t>
            </w:r>
          </w:p>
        </w:tc>
      </w:tr>
      <w:tr w:rsidR="00010438" w:rsidRPr="00C25B0E" w:rsidTr="00AF2D34">
        <w:trPr>
          <w:trHeight w:val="2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38" w:rsidRPr="00C25B0E" w:rsidRDefault="00010438" w:rsidP="00C736DB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38" w:rsidRPr="00C25B0E" w:rsidRDefault="00010438" w:rsidP="00C736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25B0E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="00010438" w:rsidRPr="00C25B0E" w:rsidRDefault="006D0B55" w:rsidP="00C736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D0B55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010438" w:rsidRPr="00C25B0E" w:rsidTr="00AF2D34">
        <w:trPr>
          <w:trHeight w:val="2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38" w:rsidRPr="00C25B0E" w:rsidRDefault="00010438" w:rsidP="00C736DB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38" w:rsidRPr="00C25B0E" w:rsidRDefault="00010438" w:rsidP="00C736DB">
            <w:pPr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C25B0E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C25B0E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:rsidR="00010438" w:rsidRPr="00C25B0E" w:rsidRDefault="006D0B55" w:rsidP="00C736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D0B55"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010438" w:rsidRPr="00C25B0E" w:rsidTr="00AF2D34">
        <w:trPr>
          <w:trHeight w:val="2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38" w:rsidRPr="00C25B0E" w:rsidRDefault="00010438" w:rsidP="00C736DB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38" w:rsidRPr="00C25B0E" w:rsidRDefault="00010438" w:rsidP="00C736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25B0E">
              <w:rPr>
                <w:rFonts w:ascii="Verdana" w:hAnsi="Verdana"/>
                <w:sz w:val="20"/>
                <w:szCs w:val="20"/>
              </w:rPr>
              <w:t xml:space="preserve">Kierunek studiów </w:t>
            </w:r>
          </w:p>
          <w:p w:rsidR="00010438" w:rsidRPr="00C25B0E" w:rsidRDefault="006D0B55" w:rsidP="00C736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D0B55"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010438" w:rsidRPr="00C25B0E" w:rsidTr="00AF2D34">
        <w:trPr>
          <w:trHeight w:val="2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38" w:rsidRPr="00C25B0E" w:rsidRDefault="00010438" w:rsidP="00C736DB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38" w:rsidRPr="00C25B0E" w:rsidRDefault="00010438" w:rsidP="00C736DB">
            <w:pPr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C25B0E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1E570C">
              <w:rPr>
                <w:rFonts w:ascii="Verdana" w:hAnsi="Verdana"/>
                <w:i/>
                <w:sz w:val="20"/>
                <w:szCs w:val="20"/>
              </w:rPr>
              <w:t>(</w:t>
            </w:r>
            <w:r w:rsidRPr="00C25B0E">
              <w:rPr>
                <w:rFonts w:ascii="Verdana" w:hAnsi="Verdana"/>
                <w:i/>
                <w:sz w:val="20"/>
                <w:szCs w:val="20"/>
              </w:rPr>
              <w:t>II stopień</w:t>
            </w:r>
            <w:r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="00010438" w:rsidRPr="00C25B0E" w:rsidRDefault="00010438" w:rsidP="00C736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010438" w:rsidRPr="00C25B0E" w:rsidTr="00AF2D34">
        <w:trPr>
          <w:trHeight w:val="2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38" w:rsidRPr="00C25B0E" w:rsidRDefault="00010438" w:rsidP="00C736DB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38" w:rsidRPr="00C25B0E" w:rsidRDefault="00010438" w:rsidP="00C736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25B0E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C25B0E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C25B0E">
              <w:rPr>
                <w:rFonts w:ascii="Verdana" w:hAnsi="Verdana"/>
                <w:sz w:val="20"/>
                <w:szCs w:val="20"/>
              </w:rPr>
              <w:t>)</w:t>
            </w:r>
          </w:p>
          <w:p w:rsidR="00010438" w:rsidRPr="00C25B0E" w:rsidRDefault="006D0B55" w:rsidP="00C736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010438" w:rsidRPr="00C25B0E" w:rsidTr="00AF2D34">
        <w:trPr>
          <w:trHeight w:val="2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38" w:rsidRPr="00C25B0E" w:rsidRDefault="00010438" w:rsidP="00C736DB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38" w:rsidRPr="00C25B0E" w:rsidRDefault="00010438" w:rsidP="00C736DB">
            <w:pPr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C25B0E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C25B0E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="00010438" w:rsidRPr="00C25B0E" w:rsidRDefault="006D0B55" w:rsidP="00C736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010438" w:rsidRPr="00C25B0E" w:rsidTr="00AF2D34">
        <w:trPr>
          <w:trHeight w:val="2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38" w:rsidRPr="00C25B0E" w:rsidRDefault="00010438" w:rsidP="00C736DB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38" w:rsidRPr="00C25B0E" w:rsidRDefault="00010438" w:rsidP="00C736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25B0E">
              <w:rPr>
                <w:rFonts w:ascii="Verdana" w:hAnsi="Verdana"/>
                <w:sz w:val="20"/>
                <w:szCs w:val="20"/>
              </w:rPr>
              <w:t>Forma zajęć i liczba godzin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6D0B55" w:rsidRPr="006D0B55" w:rsidRDefault="006D0B55" w:rsidP="006D0B5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D0B55">
              <w:rPr>
                <w:rFonts w:ascii="Verdana" w:hAnsi="Verdana"/>
                <w:sz w:val="20"/>
                <w:szCs w:val="20"/>
              </w:rPr>
              <w:t>Wykład: 18</w:t>
            </w:r>
          </w:p>
          <w:p w:rsidR="00010438" w:rsidRPr="00913116" w:rsidRDefault="006D0B55" w:rsidP="006D0B5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D0B55">
              <w:rPr>
                <w:rFonts w:ascii="Verdana" w:hAnsi="Verdana"/>
                <w:sz w:val="20"/>
                <w:szCs w:val="20"/>
              </w:rPr>
              <w:t>Ćwi</w:t>
            </w:r>
            <w:r w:rsidRPr="00913116">
              <w:rPr>
                <w:rFonts w:ascii="Verdana" w:hAnsi="Verdana"/>
                <w:sz w:val="20"/>
                <w:szCs w:val="20"/>
              </w:rPr>
              <w:t>czenia laboratoryjne: 22</w:t>
            </w:r>
          </w:p>
          <w:p w:rsidR="0040792B" w:rsidRPr="00913116" w:rsidRDefault="0040792B" w:rsidP="0040792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13116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:rsidR="0040792B" w:rsidRPr="00C25B0E" w:rsidRDefault="0040792B" w:rsidP="0040792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13116">
              <w:rPr>
                <w:rFonts w:ascii="Verdana" w:hAnsi="Verdana"/>
                <w:sz w:val="20"/>
                <w:szCs w:val="20"/>
              </w:rPr>
              <w:t>Wykład multimedialny, ćwiczenia praktyczne, wykonywanie zadań samodzielnie, wykonywanie zadań w grupie, wykonanie raportów.</w:t>
            </w:r>
          </w:p>
        </w:tc>
      </w:tr>
      <w:tr w:rsidR="00010438" w:rsidRPr="00C25B0E" w:rsidTr="00804342">
        <w:trPr>
          <w:trHeight w:val="758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38" w:rsidRPr="00C25B0E" w:rsidRDefault="00010438" w:rsidP="00C736DB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38" w:rsidRPr="00C25B0E" w:rsidRDefault="00010438" w:rsidP="00C736DB">
            <w:pPr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C25B0E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="00010438" w:rsidRPr="00C25B0E" w:rsidRDefault="0040792B" w:rsidP="00C736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0792B">
              <w:rPr>
                <w:rFonts w:ascii="Verdana" w:hAnsi="Verdana"/>
                <w:sz w:val="20"/>
                <w:szCs w:val="20"/>
              </w:rPr>
              <w:t xml:space="preserve">Wiedza i umiejętności z podstaw nauk przyrodniczych (wiadomości z fizyki, chemii z zakresu szkoły </w:t>
            </w:r>
            <w:proofErr w:type="spellStart"/>
            <w:r w:rsidRPr="0040792B">
              <w:rPr>
                <w:rFonts w:ascii="Verdana" w:hAnsi="Verdana"/>
                <w:sz w:val="20"/>
                <w:szCs w:val="20"/>
              </w:rPr>
              <w:t>ponadgimnazjalnej</w:t>
            </w:r>
            <w:proofErr w:type="spellEnd"/>
            <w:r w:rsidRPr="0040792B">
              <w:rPr>
                <w:rFonts w:ascii="Verdana" w:hAnsi="Verdana"/>
                <w:sz w:val="20"/>
                <w:szCs w:val="20"/>
              </w:rPr>
              <w:t>). Wiadomości z zakresu fizyki, chemii, geologii ogólnej i petrologii I stopnia programu studiów inżynierii geologicznej.</w:t>
            </w:r>
          </w:p>
        </w:tc>
      </w:tr>
      <w:tr w:rsidR="00010438" w:rsidRPr="00C25B0E" w:rsidTr="00AF2D34">
        <w:trPr>
          <w:trHeight w:val="2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38" w:rsidRPr="00C25B0E" w:rsidRDefault="00010438" w:rsidP="00C736DB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38" w:rsidRPr="00C25B0E" w:rsidRDefault="00010438" w:rsidP="00C736D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25B0E">
              <w:rPr>
                <w:rFonts w:ascii="Verdana" w:hAnsi="Verdana"/>
                <w:sz w:val="20"/>
                <w:szCs w:val="20"/>
              </w:rPr>
              <w:t xml:space="preserve">Cele </w:t>
            </w:r>
            <w:r w:rsidR="00804342">
              <w:rPr>
                <w:rFonts w:ascii="Verdana" w:hAnsi="Verdana"/>
                <w:sz w:val="20"/>
                <w:szCs w:val="20"/>
              </w:rPr>
              <w:t xml:space="preserve">kształcenia dla </w:t>
            </w:r>
            <w:r w:rsidRPr="00C25B0E">
              <w:rPr>
                <w:rFonts w:ascii="Verdana" w:hAnsi="Verdana"/>
                <w:sz w:val="20"/>
                <w:szCs w:val="20"/>
              </w:rPr>
              <w:t>przedmiotu</w:t>
            </w:r>
          </w:p>
          <w:p w:rsidR="00010438" w:rsidRPr="00C25B0E" w:rsidRDefault="0040792B" w:rsidP="00D2421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0792B">
              <w:rPr>
                <w:rFonts w:ascii="Verdana" w:hAnsi="Verdana"/>
                <w:sz w:val="20"/>
                <w:szCs w:val="20"/>
              </w:rPr>
              <w:t>Głównym celem zajęć jest przedstawienie obecnie stosowanych technik analitycznych wykorzystywanych w szeroko pojętej mineralogii i petrologii do planowani</w:t>
            </w:r>
            <w:r w:rsidR="00D2421A">
              <w:rPr>
                <w:rFonts w:ascii="Verdana" w:hAnsi="Verdana"/>
                <w:sz w:val="20"/>
                <w:szCs w:val="20"/>
              </w:rPr>
              <w:t>a</w:t>
            </w:r>
            <w:r w:rsidRPr="0040792B">
              <w:rPr>
                <w:rFonts w:ascii="Verdana" w:hAnsi="Verdana"/>
                <w:sz w:val="20"/>
                <w:szCs w:val="20"/>
              </w:rPr>
              <w:t xml:space="preserve"> i sterowania procesami technologicznymi przetwarzania i obróbki surowców naturalnych, z uwzględnieniem zarówno własności surowca jak i oczekiwanych własności fizyko-mechanicznych powstającego produktu.</w:t>
            </w:r>
          </w:p>
        </w:tc>
      </w:tr>
      <w:tr w:rsidR="00010438" w:rsidRPr="00C25B0E" w:rsidTr="00AF2D34">
        <w:trPr>
          <w:trHeight w:val="35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38" w:rsidRPr="00C25B0E" w:rsidRDefault="00010438" w:rsidP="00C736DB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38" w:rsidRPr="002E27E9" w:rsidRDefault="00010438" w:rsidP="00C736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E27E9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2E27E9" w:rsidRPr="002E27E9" w:rsidRDefault="002E27E9" w:rsidP="002E27E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E27E9">
              <w:rPr>
                <w:rFonts w:ascii="Verdana" w:hAnsi="Verdana"/>
                <w:sz w:val="20"/>
                <w:szCs w:val="20"/>
              </w:rPr>
              <w:t>Wykłady (T):</w:t>
            </w:r>
          </w:p>
          <w:p w:rsidR="002E27E9" w:rsidRPr="002E27E9" w:rsidRDefault="002E27E9" w:rsidP="002E27E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E27E9">
              <w:rPr>
                <w:rFonts w:ascii="Verdana" w:hAnsi="Verdana"/>
                <w:sz w:val="20"/>
                <w:szCs w:val="20"/>
              </w:rPr>
              <w:t>-przegląd metod badawczych mineralogii stosowanej (metody mikroskopii optycznej i skaningowej, metody dyfrakcji rentgenowskiej, metody termiczne, fluorescencja rentgenowska XRF, spektroskopia w podczerwieni),</w:t>
            </w:r>
          </w:p>
          <w:p w:rsidR="002E27E9" w:rsidRPr="002E27E9" w:rsidRDefault="002E27E9" w:rsidP="002E27E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E27E9">
              <w:rPr>
                <w:rFonts w:ascii="Verdana" w:hAnsi="Verdana"/>
                <w:sz w:val="20"/>
                <w:szCs w:val="20"/>
              </w:rPr>
              <w:t>-inżynieria materiałowa i związanie z nią aspekty ekonomiczne, prawne (wytyczne krajowych i europejskich jednostek normalizacyjnych) i środowiskowe,</w:t>
            </w:r>
          </w:p>
          <w:p w:rsidR="002E27E9" w:rsidRPr="002E27E9" w:rsidRDefault="002E27E9" w:rsidP="002E27E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E27E9">
              <w:rPr>
                <w:rFonts w:ascii="Verdana" w:hAnsi="Verdana"/>
                <w:sz w:val="20"/>
                <w:szCs w:val="20"/>
              </w:rPr>
              <w:t xml:space="preserve">-charakterystyka tworzyw pochodzenia antropogenicznego (żużle, popioły, cementy i zaprawy, kamień budowlany, ceramika, metale i ich stopy, polimery, szkła syntetyczne i naturalne, </w:t>
            </w:r>
            <w:proofErr w:type="spellStart"/>
            <w:r w:rsidRPr="002E27E9">
              <w:rPr>
                <w:rFonts w:ascii="Verdana" w:hAnsi="Verdana"/>
                <w:sz w:val="20"/>
                <w:szCs w:val="20"/>
              </w:rPr>
              <w:t>biominerały</w:t>
            </w:r>
            <w:proofErr w:type="spellEnd"/>
            <w:r w:rsidRPr="002E27E9">
              <w:rPr>
                <w:rFonts w:ascii="Verdana" w:hAnsi="Verdana"/>
                <w:sz w:val="20"/>
                <w:szCs w:val="20"/>
              </w:rPr>
              <w:t xml:space="preserve"> i </w:t>
            </w:r>
            <w:proofErr w:type="spellStart"/>
            <w:r w:rsidRPr="002E27E9">
              <w:rPr>
                <w:rFonts w:ascii="Verdana" w:hAnsi="Verdana"/>
                <w:sz w:val="20"/>
                <w:szCs w:val="20"/>
              </w:rPr>
              <w:t>biomineralizacja</w:t>
            </w:r>
            <w:proofErr w:type="spellEnd"/>
            <w:r w:rsidRPr="002E27E9">
              <w:rPr>
                <w:rFonts w:ascii="Verdana" w:hAnsi="Verdana"/>
                <w:sz w:val="20"/>
                <w:szCs w:val="20"/>
              </w:rPr>
              <w:t>): podstawowy podział, metody badań, surowce i technologia produkcji/procesy powstawania, skład fazowy i własności: mechaniczne, termiczne, optyczne i elektryczne tworzyw, wytrzymałość i procesy przemian wtórnych tworzyw.</w:t>
            </w:r>
          </w:p>
          <w:p w:rsidR="002E27E9" w:rsidRPr="002E27E9" w:rsidRDefault="002E27E9" w:rsidP="002E27E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E27E9">
              <w:rPr>
                <w:rFonts w:ascii="Verdana" w:hAnsi="Verdana"/>
                <w:sz w:val="20"/>
                <w:szCs w:val="20"/>
              </w:rPr>
              <w:t>Ćwiczenia laboratoryjne (T):</w:t>
            </w:r>
          </w:p>
          <w:p w:rsidR="002E27E9" w:rsidRPr="00C25B0E" w:rsidRDefault="002E27E9" w:rsidP="00D2421A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2E27E9">
              <w:rPr>
                <w:rFonts w:ascii="Verdana" w:hAnsi="Verdana"/>
                <w:sz w:val="20"/>
                <w:szCs w:val="20"/>
              </w:rPr>
              <w:t xml:space="preserve">-planowanie, wykonanie i interpretacja wyników badań surowców i powstających z nich </w:t>
            </w:r>
            <w:r w:rsidRPr="002E27E9">
              <w:rPr>
                <w:rFonts w:ascii="Verdana" w:hAnsi="Verdana"/>
                <w:sz w:val="20"/>
                <w:szCs w:val="20"/>
              </w:rPr>
              <w:lastRenderedPageBreak/>
              <w:t>tworzyw, celem określenia ich składu fazowego, własności, warunków obróbki technologicznej prowadzącej do ich powstawania.</w:t>
            </w:r>
          </w:p>
        </w:tc>
      </w:tr>
      <w:tr w:rsidR="00010438" w:rsidRPr="00C25B0E" w:rsidTr="00804342">
        <w:trPr>
          <w:trHeight w:val="2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38" w:rsidRPr="00C25B0E" w:rsidRDefault="00010438" w:rsidP="00C736DB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38" w:rsidRDefault="00010438" w:rsidP="00C736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E27E9"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C25B0E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165AC8" w:rsidRPr="006E0D80" w:rsidRDefault="00165AC8" w:rsidP="00165AC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65AC8" w:rsidRPr="006E0D80" w:rsidRDefault="00165AC8" w:rsidP="00165AC8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165AC8" w:rsidRPr="006E0D80" w:rsidRDefault="00165AC8" w:rsidP="00165AC8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:rsidR="00165AC8" w:rsidRPr="006E0D80" w:rsidRDefault="00165AC8" w:rsidP="00165AC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E0D80">
              <w:rPr>
                <w:rFonts w:ascii="Verdana" w:hAnsi="Verdana"/>
                <w:sz w:val="20"/>
                <w:szCs w:val="20"/>
              </w:rPr>
              <w:t>W_1 Zna metody oceny parametrów surowca naturalnego i możliwości jego przeróbki dla potrzeb przemysłu</w:t>
            </w:r>
          </w:p>
          <w:p w:rsidR="00165AC8" w:rsidRPr="006E0D80" w:rsidRDefault="00165AC8" w:rsidP="00165AC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65AC8" w:rsidRPr="006E0D80" w:rsidRDefault="00165AC8" w:rsidP="00165AC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E0D80">
              <w:rPr>
                <w:rFonts w:ascii="Verdana" w:hAnsi="Verdana"/>
                <w:sz w:val="20"/>
                <w:szCs w:val="20"/>
              </w:rPr>
              <w:t>W_2 Ma wiedzę na temat współczesnych technik badawczych wykorzystywanych w mineralogii i petrologii oraz aktów normalizacyjnych związanych z oceną jakości i przydatności surowców naturalnych dla potrzeb przemysłu.</w:t>
            </w:r>
          </w:p>
          <w:p w:rsidR="00165AC8" w:rsidRPr="006E0D80" w:rsidRDefault="00165AC8" w:rsidP="00165AC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65AC8" w:rsidRPr="006E0D80" w:rsidRDefault="00165AC8" w:rsidP="00165AC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E0D80">
              <w:rPr>
                <w:rFonts w:ascii="Verdana" w:hAnsi="Verdana"/>
                <w:sz w:val="20"/>
                <w:szCs w:val="20"/>
              </w:rPr>
              <w:t>W_3 Zna procesy zachodzące na kontakcie materiałów budowlanych i otaczającego je środowiska naturalnego</w:t>
            </w:r>
          </w:p>
          <w:p w:rsidR="00165AC8" w:rsidRPr="006E0D80" w:rsidRDefault="00165AC8" w:rsidP="00165AC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65AC8" w:rsidRPr="006E0D80" w:rsidRDefault="00165AC8" w:rsidP="00165AC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E0D80">
              <w:rPr>
                <w:rFonts w:ascii="Verdana" w:hAnsi="Verdana"/>
                <w:sz w:val="20"/>
                <w:szCs w:val="20"/>
              </w:rPr>
              <w:t>U_1 Posiada umiejętność planowania i przeprowadzania badań surowców naturalnych i tworzyw przemysłowych, z uwzględnieniem współczesnego warsztatu nauk mineralogicznych</w:t>
            </w:r>
          </w:p>
          <w:p w:rsidR="00165AC8" w:rsidRPr="006E0D80" w:rsidRDefault="00165AC8" w:rsidP="00165AC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65AC8" w:rsidRDefault="00165AC8" w:rsidP="00165AC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E0D80">
              <w:rPr>
                <w:rFonts w:ascii="Verdana" w:hAnsi="Verdana"/>
                <w:sz w:val="20"/>
                <w:szCs w:val="20"/>
              </w:rPr>
              <w:t>U_2 Potrafi zastosować akty normalizacyjne związane z oceną jakości i przydatności surowców naturalnych dla potrzeb przemysłu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:rsidR="00165AC8" w:rsidRDefault="00165AC8" w:rsidP="00165AC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65AC8" w:rsidRPr="00AA566F" w:rsidRDefault="00165AC8" w:rsidP="00165AC8">
            <w:pPr>
              <w:spacing w:after="0" w:line="240" w:lineRule="auto"/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6E0D80">
              <w:rPr>
                <w:rFonts w:ascii="Verdana" w:hAnsi="Verdana"/>
                <w:sz w:val="20"/>
                <w:szCs w:val="20"/>
              </w:rPr>
              <w:t>U_3 Umie samodzielnie wyszukać i posługiwać się literaturą w języku polskim i angielskim</w:t>
            </w:r>
          </w:p>
          <w:p w:rsidR="00165AC8" w:rsidRPr="00AA566F" w:rsidRDefault="00165AC8" w:rsidP="00165AC8">
            <w:pPr>
              <w:spacing w:after="0" w:line="240" w:lineRule="auto"/>
              <w:rPr>
                <w:rFonts w:ascii="Verdana" w:hAnsi="Verdana"/>
                <w:sz w:val="20"/>
                <w:szCs w:val="20"/>
                <w:highlight w:val="yellow"/>
              </w:rPr>
            </w:pPr>
          </w:p>
          <w:p w:rsidR="00165AC8" w:rsidRPr="00C25B0E" w:rsidRDefault="00165AC8" w:rsidP="00165AC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E0D80">
              <w:rPr>
                <w:rFonts w:ascii="Verdana" w:hAnsi="Verdana"/>
                <w:sz w:val="20"/>
                <w:szCs w:val="20"/>
              </w:rPr>
              <w:t>K_1 Ma świadomość oddziaływania na środowisko naturalne procesów przemysłowych (wydobycie, przetwórstwo),</w:t>
            </w:r>
          </w:p>
        </w:tc>
        <w:tc>
          <w:tcPr>
            <w:tcW w:w="3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38" w:rsidRPr="002E27E9" w:rsidRDefault="00010438" w:rsidP="00C736D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E27E9">
              <w:rPr>
                <w:rFonts w:ascii="Verdana" w:hAnsi="Verdana"/>
                <w:sz w:val="20"/>
                <w:szCs w:val="20"/>
              </w:rPr>
              <w:t xml:space="preserve">Symbole odpowiednich kierunkowych efektów uczenia się, </w:t>
            </w:r>
            <w:r w:rsidRPr="002E27E9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2E27E9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2E27E9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2E27E9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:rsidR="00165AC8" w:rsidRPr="002E27E9" w:rsidRDefault="00165AC8" w:rsidP="00165AC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65AC8" w:rsidRDefault="00165AC8" w:rsidP="00165AC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E27E9">
              <w:rPr>
                <w:rFonts w:ascii="Verdana" w:hAnsi="Verdana"/>
                <w:sz w:val="20"/>
                <w:szCs w:val="20"/>
              </w:rPr>
              <w:t>K2_W01, K2_W02,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165AC8" w:rsidRDefault="00165AC8" w:rsidP="00165AC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65AC8" w:rsidRDefault="00165AC8" w:rsidP="00165AC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65AC8" w:rsidRDefault="00165AC8" w:rsidP="00165AC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65AC8" w:rsidRDefault="00165AC8" w:rsidP="00165AC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F1106">
              <w:rPr>
                <w:rFonts w:ascii="Verdana" w:hAnsi="Verdana"/>
                <w:sz w:val="20"/>
                <w:szCs w:val="20"/>
              </w:rPr>
              <w:t>K2_W03</w:t>
            </w:r>
            <w:r>
              <w:rPr>
                <w:rFonts w:ascii="Verdana" w:hAnsi="Verdana"/>
                <w:sz w:val="20"/>
                <w:szCs w:val="20"/>
              </w:rPr>
              <w:t xml:space="preserve">, K2_W05, </w:t>
            </w:r>
            <w:r w:rsidRPr="003A6005">
              <w:rPr>
                <w:rFonts w:ascii="Verdana" w:hAnsi="Verdana"/>
                <w:sz w:val="20"/>
                <w:szCs w:val="20"/>
              </w:rPr>
              <w:t>InżK2_W01</w:t>
            </w:r>
          </w:p>
          <w:p w:rsidR="00165AC8" w:rsidRDefault="00165AC8" w:rsidP="00165AC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65AC8" w:rsidRDefault="00165AC8" w:rsidP="00165AC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65AC8" w:rsidRDefault="00165AC8" w:rsidP="00165AC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65AC8" w:rsidRDefault="00165AC8" w:rsidP="00165AC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65AC8" w:rsidRDefault="00165AC8" w:rsidP="00165AC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65AC8" w:rsidRPr="003A6005" w:rsidRDefault="00165AC8" w:rsidP="00165AC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F1106">
              <w:rPr>
                <w:rFonts w:ascii="Verdana" w:hAnsi="Verdana"/>
                <w:sz w:val="20"/>
                <w:szCs w:val="20"/>
              </w:rPr>
              <w:t>K2</w:t>
            </w:r>
            <w:r w:rsidRPr="003A6005">
              <w:rPr>
                <w:rFonts w:ascii="Verdana" w:hAnsi="Verdana"/>
                <w:sz w:val="20"/>
                <w:szCs w:val="20"/>
              </w:rPr>
              <w:t>_W03</w:t>
            </w:r>
          </w:p>
          <w:p w:rsidR="00165AC8" w:rsidRPr="003A6005" w:rsidRDefault="00165AC8" w:rsidP="00165AC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65AC8" w:rsidRPr="003A6005" w:rsidRDefault="00165AC8" w:rsidP="00165AC8">
            <w:pPr>
              <w:spacing w:after="0" w:line="240" w:lineRule="auto"/>
              <w:rPr>
                <w:rFonts w:ascii="Verdana" w:hAnsi="Verdana"/>
                <w:sz w:val="20"/>
                <w:szCs w:val="20"/>
                <w:highlight w:val="yellow"/>
              </w:rPr>
            </w:pPr>
          </w:p>
          <w:p w:rsidR="00165AC8" w:rsidRDefault="00165AC8" w:rsidP="00165AC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A6005">
              <w:rPr>
                <w:rFonts w:ascii="Verdana" w:hAnsi="Verdana"/>
                <w:sz w:val="20"/>
                <w:szCs w:val="20"/>
              </w:rPr>
              <w:t>K2_U01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3A6005">
              <w:rPr>
                <w:rFonts w:ascii="Verdana" w:hAnsi="Verdana"/>
                <w:sz w:val="20"/>
                <w:szCs w:val="20"/>
              </w:rPr>
              <w:t>InżK2_U02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3A6005">
              <w:rPr>
                <w:rFonts w:ascii="Verdana" w:hAnsi="Verdana"/>
                <w:sz w:val="20"/>
                <w:szCs w:val="20"/>
              </w:rPr>
              <w:t>InżK2_U04</w:t>
            </w:r>
          </w:p>
          <w:p w:rsidR="00165AC8" w:rsidRDefault="00165AC8" w:rsidP="00165AC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65AC8" w:rsidRDefault="00165AC8" w:rsidP="00165AC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65AC8" w:rsidRDefault="00165AC8" w:rsidP="00165AC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65AC8" w:rsidRDefault="00165AC8" w:rsidP="00165AC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65AC8" w:rsidRDefault="00165AC8" w:rsidP="00165AC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52AFB">
              <w:rPr>
                <w:rFonts w:ascii="Verdana" w:hAnsi="Verdana"/>
                <w:sz w:val="20"/>
                <w:szCs w:val="20"/>
              </w:rPr>
              <w:t>K2_U01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352AFB">
              <w:rPr>
                <w:rFonts w:ascii="Verdana" w:hAnsi="Verdana"/>
                <w:sz w:val="20"/>
                <w:szCs w:val="20"/>
              </w:rPr>
              <w:t>K2_U0</w:t>
            </w:r>
            <w:r>
              <w:rPr>
                <w:rFonts w:ascii="Verdana" w:hAnsi="Verdana"/>
                <w:sz w:val="20"/>
                <w:szCs w:val="20"/>
              </w:rPr>
              <w:t>3</w:t>
            </w:r>
          </w:p>
          <w:p w:rsidR="00165AC8" w:rsidRDefault="00165AC8" w:rsidP="00165AC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65AC8" w:rsidRDefault="00165AC8" w:rsidP="00165AC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65AC8" w:rsidRDefault="00165AC8" w:rsidP="00165AC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65AC8" w:rsidRDefault="00165AC8" w:rsidP="00165AC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52AFB">
              <w:rPr>
                <w:rFonts w:ascii="Verdana" w:hAnsi="Verdana"/>
                <w:sz w:val="20"/>
                <w:szCs w:val="20"/>
              </w:rPr>
              <w:t>K2_U01</w:t>
            </w:r>
          </w:p>
          <w:p w:rsidR="00165AC8" w:rsidRDefault="00165AC8" w:rsidP="00165AC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65AC8" w:rsidRDefault="00165AC8" w:rsidP="00165AC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:rsidR="00165AC8" w:rsidRPr="00C25B0E" w:rsidRDefault="00165AC8" w:rsidP="00165AC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52AFB">
              <w:rPr>
                <w:rFonts w:ascii="Verdana" w:hAnsi="Verdana"/>
                <w:sz w:val="20"/>
                <w:szCs w:val="20"/>
              </w:rPr>
              <w:t>K2_</w:t>
            </w:r>
            <w:r>
              <w:rPr>
                <w:rFonts w:ascii="Verdana" w:hAnsi="Verdana"/>
                <w:sz w:val="20"/>
                <w:szCs w:val="20"/>
              </w:rPr>
              <w:t>K02</w:t>
            </w:r>
          </w:p>
        </w:tc>
      </w:tr>
      <w:tr w:rsidR="00010438" w:rsidRPr="00C25B0E" w:rsidTr="00AF2D34">
        <w:trPr>
          <w:trHeight w:val="11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38" w:rsidRPr="00C25B0E" w:rsidRDefault="00010438" w:rsidP="00C736DB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38" w:rsidRPr="00C25B0E" w:rsidRDefault="00010438" w:rsidP="00C736DB">
            <w:pPr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C25B0E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C25B0E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:rsidR="0040792B" w:rsidRPr="0040792B" w:rsidRDefault="0040792B" w:rsidP="0040792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40792B">
              <w:rPr>
                <w:rFonts w:ascii="Verdana" w:hAnsi="Verdana"/>
                <w:sz w:val="20"/>
                <w:szCs w:val="20"/>
                <w:lang w:val="en-US"/>
              </w:rPr>
              <w:t>Literatura</w:t>
            </w:r>
            <w:proofErr w:type="spellEnd"/>
            <w:r w:rsidRPr="0040792B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0792B">
              <w:rPr>
                <w:rFonts w:ascii="Verdana" w:hAnsi="Verdana"/>
                <w:sz w:val="20"/>
                <w:szCs w:val="20"/>
                <w:lang w:val="en-US"/>
              </w:rPr>
              <w:t>obowiązkowa</w:t>
            </w:r>
            <w:proofErr w:type="spellEnd"/>
            <w:r w:rsidRPr="0040792B">
              <w:rPr>
                <w:rFonts w:ascii="Verdana" w:hAnsi="Verdana"/>
                <w:sz w:val="20"/>
                <w:szCs w:val="20"/>
                <w:lang w:val="en-US"/>
              </w:rPr>
              <w:t>:</w:t>
            </w:r>
          </w:p>
          <w:p w:rsidR="0040792B" w:rsidRPr="0040792B" w:rsidRDefault="0040792B" w:rsidP="0040792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40792B">
              <w:rPr>
                <w:rFonts w:ascii="Verdana" w:hAnsi="Verdana"/>
                <w:sz w:val="20"/>
                <w:szCs w:val="20"/>
                <w:lang w:val="en-US"/>
              </w:rPr>
              <w:t>Chung D. L., Composite Materials. Science and Applications. Springer-</w:t>
            </w:r>
            <w:proofErr w:type="spellStart"/>
            <w:r w:rsidRPr="0040792B">
              <w:rPr>
                <w:rFonts w:ascii="Verdana" w:hAnsi="Verdana"/>
                <w:sz w:val="20"/>
                <w:szCs w:val="20"/>
                <w:lang w:val="en-US"/>
              </w:rPr>
              <w:t>Verlag</w:t>
            </w:r>
            <w:proofErr w:type="spellEnd"/>
            <w:r w:rsidRPr="0040792B">
              <w:rPr>
                <w:rFonts w:ascii="Verdana" w:hAnsi="Verdana"/>
                <w:sz w:val="20"/>
                <w:szCs w:val="20"/>
                <w:lang w:val="en-US"/>
              </w:rPr>
              <w:t xml:space="preserve"> London Limited, 2010.</w:t>
            </w:r>
          </w:p>
          <w:p w:rsidR="0040792B" w:rsidRPr="0040792B" w:rsidRDefault="0040792B" w:rsidP="0040792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40792B">
              <w:rPr>
                <w:rFonts w:ascii="Verdana" w:hAnsi="Verdana"/>
                <w:sz w:val="20"/>
                <w:szCs w:val="20"/>
                <w:lang w:val="en-US"/>
              </w:rPr>
              <w:t>Mukherjee</w:t>
            </w:r>
            <w:proofErr w:type="spellEnd"/>
            <w:r w:rsidRPr="0040792B">
              <w:rPr>
                <w:rFonts w:ascii="Verdana" w:hAnsi="Verdana"/>
                <w:sz w:val="20"/>
                <w:szCs w:val="20"/>
                <w:lang w:val="en-US"/>
              </w:rPr>
              <w:t xml:space="preserve"> S., Applied Mineralogy. Applications in Industry and Environment. </w:t>
            </w:r>
            <w:r w:rsidRPr="0040792B">
              <w:rPr>
                <w:rFonts w:ascii="Verdana" w:hAnsi="Verdana"/>
                <w:sz w:val="20"/>
                <w:szCs w:val="20"/>
              </w:rPr>
              <w:t>Dordrecht ; New York : New Delhi, India, Springer 2011.</w:t>
            </w:r>
          </w:p>
          <w:p w:rsidR="0040792B" w:rsidRPr="0040792B" w:rsidRDefault="0040792B" w:rsidP="0040792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0792B">
              <w:rPr>
                <w:rFonts w:ascii="Verdana" w:hAnsi="Verdana"/>
                <w:sz w:val="20"/>
                <w:szCs w:val="20"/>
              </w:rPr>
              <w:t>Szymański A., Mineralogia Techniczna, Wydawnictwo Naukowe PWN. Warszawa 1997.</w:t>
            </w:r>
          </w:p>
          <w:p w:rsidR="0040792B" w:rsidRPr="0040792B" w:rsidRDefault="0040792B" w:rsidP="0040792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0792B">
              <w:rPr>
                <w:rFonts w:ascii="Verdana" w:hAnsi="Verdana"/>
                <w:sz w:val="20"/>
                <w:szCs w:val="20"/>
              </w:rPr>
              <w:t>Wybrane normy Polskiego Komitetu Normalizacyjnego.</w:t>
            </w:r>
          </w:p>
          <w:p w:rsidR="0040792B" w:rsidRPr="0040792B" w:rsidRDefault="0040792B" w:rsidP="0040792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40792B">
              <w:rPr>
                <w:rFonts w:ascii="Verdana" w:hAnsi="Verdana"/>
                <w:sz w:val="20"/>
                <w:szCs w:val="20"/>
                <w:lang w:val="en-US"/>
              </w:rPr>
              <w:t>Literatura</w:t>
            </w:r>
            <w:proofErr w:type="spellEnd"/>
            <w:r w:rsidRPr="0040792B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0792B">
              <w:rPr>
                <w:rFonts w:ascii="Verdana" w:hAnsi="Verdana"/>
                <w:sz w:val="20"/>
                <w:szCs w:val="20"/>
                <w:lang w:val="en-US"/>
              </w:rPr>
              <w:t>zalecana</w:t>
            </w:r>
            <w:proofErr w:type="spellEnd"/>
            <w:r w:rsidRPr="0040792B">
              <w:rPr>
                <w:rFonts w:ascii="Verdana" w:hAnsi="Verdana"/>
                <w:sz w:val="20"/>
                <w:szCs w:val="20"/>
                <w:lang w:val="en-US"/>
              </w:rPr>
              <w:t>:</w:t>
            </w:r>
          </w:p>
          <w:p w:rsidR="0040792B" w:rsidRPr="0040792B" w:rsidRDefault="0040792B" w:rsidP="0040792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0792B">
              <w:rPr>
                <w:rFonts w:ascii="Verdana" w:hAnsi="Verdana"/>
                <w:sz w:val="20"/>
                <w:szCs w:val="20"/>
                <w:lang w:val="en-US"/>
              </w:rPr>
              <w:t xml:space="preserve">William D. </w:t>
            </w:r>
            <w:proofErr w:type="spellStart"/>
            <w:r w:rsidRPr="0040792B">
              <w:rPr>
                <w:rFonts w:ascii="Verdana" w:hAnsi="Verdana"/>
                <w:sz w:val="20"/>
                <w:szCs w:val="20"/>
                <w:lang w:val="en-US"/>
              </w:rPr>
              <w:t>Callister</w:t>
            </w:r>
            <w:proofErr w:type="spellEnd"/>
            <w:r w:rsidRPr="0040792B">
              <w:rPr>
                <w:rFonts w:ascii="Verdana" w:hAnsi="Verdana"/>
                <w:sz w:val="20"/>
                <w:szCs w:val="20"/>
                <w:lang w:val="en-US"/>
              </w:rPr>
              <w:t xml:space="preserve">, Jr., David G. </w:t>
            </w:r>
            <w:proofErr w:type="spellStart"/>
            <w:r w:rsidRPr="0040792B">
              <w:rPr>
                <w:rFonts w:ascii="Verdana" w:hAnsi="Verdana"/>
                <w:sz w:val="20"/>
                <w:szCs w:val="20"/>
                <w:lang w:val="en-US"/>
              </w:rPr>
              <w:t>Rethwisch</w:t>
            </w:r>
            <w:proofErr w:type="spellEnd"/>
            <w:r w:rsidRPr="0040792B">
              <w:rPr>
                <w:rFonts w:ascii="Verdana" w:hAnsi="Verdana"/>
                <w:sz w:val="20"/>
                <w:szCs w:val="20"/>
                <w:lang w:val="en-US"/>
              </w:rPr>
              <w:t xml:space="preserve">, Materials Science and Engineering: An Introduction. </w:t>
            </w:r>
            <w:r w:rsidRPr="0040792B">
              <w:rPr>
                <w:rFonts w:ascii="Verdana" w:hAnsi="Verdana"/>
                <w:sz w:val="20"/>
                <w:szCs w:val="20"/>
              </w:rPr>
              <w:t xml:space="preserve">John </w:t>
            </w:r>
            <w:proofErr w:type="spellStart"/>
            <w:r w:rsidRPr="0040792B">
              <w:rPr>
                <w:rFonts w:ascii="Verdana" w:hAnsi="Verdana"/>
                <w:sz w:val="20"/>
                <w:szCs w:val="20"/>
              </w:rPr>
              <w:t>Wiley</w:t>
            </w:r>
            <w:proofErr w:type="spellEnd"/>
            <w:r w:rsidRPr="0040792B">
              <w:rPr>
                <w:rFonts w:ascii="Verdana" w:hAnsi="Verdana"/>
                <w:sz w:val="20"/>
                <w:szCs w:val="20"/>
              </w:rPr>
              <w:t xml:space="preserve"> &amp; Sons Canada, Limited, 2009.</w:t>
            </w:r>
          </w:p>
          <w:p w:rsidR="0040792B" w:rsidRPr="0040792B" w:rsidRDefault="0040792B" w:rsidP="0040792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40792B">
              <w:rPr>
                <w:rFonts w:ascii="Verdana" w:hAnsi="Verdana"/>
                <w:sz w:val="20"/>
                <w:szCs w:val="20"/>
              </w:rPr>
              <w:t xml:space="preserve">Bolewski A., Budkiewicz M., Wyszomirski P., Surowce ceramiczne. </w:t>
            </w:r>
            <w:proofErr w:type="spellStart"/>
            <w:r w:rsidRPr="0040792B">
              <w:rPr>
                <w:rFonts w:ascii="Verdana" w:hAnsi="Verdana"/>
                <w:sz w:val="20"/>
                <w:szCs w:val="20"/>
                <w:lang w:val="en-US"/>
              </w:rPr>
              <w:t>Wydawnictwa</w:t>
            </w:r>
            <w:proofErr w:type="spellEnd"/>
            <w:r w:rsidRPr="0040792B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0792B">
              <w:rPr>
                <w:rFonts w:ascii="Verdana" w:hAnsi="Verdana"/>
                <w:sz w:val="20"/>
                <w:szCs w:val="20"/>
                <w:lang w:val="en-US"/>
              </w:rPr>
              <w:t>Geologiczne</w:t>
            </w:r>
            <w:proofErr w:type="spellEnd"/>
            <w:r w:rsidRPr="0040792B">
              <w:rPr>
                <w:rFonts w:ascii="Verdana" w:hAnsi="Verdana"/>
                <w:sz w:val="20"/>
                <w:szCs w:val="20"/>
                <w:lang w:val="en-US"/>
              </w:rPr>
              <w:t>, Warszawa 1991.</w:t>
            </w:r>
          </w:p>
          <w:p w:rsidR="0040792B" w:rsidRPr="0040792B" w:rsidRDefault="0040792B" w:rsidP="0040792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0792B">
              <w:rPr>
                <w:rFonts w:ascii="Verdana" w:hAnsi="Verdana"/>
                <w:sz w:val="20"/>
                <w:szCs w:val="20"/>
                <w:lang w:val="en-US"/>
              </w:rPr>
              <w:t xml:space="preserve">Newman J. (Ed), Advanced Concrete Technology. Constituent Materials. </w:t>
            </w:r>
            <w:proofErr w:type="spellStart"/>
            <w:r w:rsidRPr="0040792B">
              <w:rPr>
                <w:rFonts w:ascii="Verdana" w:hAnsi="Verdana"/>
                <w:sz w:val="20"/>
                <w:szCs w:val="20"/>
              </w:rPr>
              <w:t>Elsevier</w:t>
            </w:r>
            <w:proofErr w:type="spellEnd"/>
            <w:r w:rsidRPr="0040792B">
              <w:rPr>
                <w:rFonts w:ascii="Verdana" w:hAnsi="Verdana"/>
                <w:sz w:val="20"/>
                <w:szCs w:val="20"/>
              </w:rPr>
              <w:t>/</w:t>
            </w:r>
            <w:proofErr w:type="spellStart"/>
            <w:r w:rsidRPr="0040792B">
              <w:rPr>
                <w:rFonts w:ascii="Verdana" w:hAnsi="Verdana"/>
                <w:sz w:val="20"/>
                <w:szCs w:val="20"/>
              </w:rPr>
              <w:t>Butterworth-Heinemann</w:t>
            </w:r>
            <w:proofErr w:type="spellEnd"/>
            <w:r w:rsidRPr="0040792B">
              <w:rPr>
                <w:rFonts w:ascii="Verdana" w:hAnsi="Verdana"/>
                <w:sz w:val="20"/>
                <w:szCs w:val="20"/>
              </w:rPr>
              <w:t>, 2003.</w:t>
            </w:r>
          </w:p>
          <w:p w:rsidR="0040792B" w:rsidRPr="0040792B" w:rsidRDefault="0040792B" w:rsidP="0040792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0792B">
              <w:rPr>
                <w:rFonts w:ascii="Verdana" w:hAnsi="Verdana"/>
                <w:sz w:val="20"/>
                <w:szCs w:val="20"/>
              </w:rPr>
              <w:t>Pawlikowski M., Kryształy w organizmie człowieka. Wyd. Secesja, Kraków 1993.</w:t>
            </w:r>
          </w:p>
          <w:p w:rsidR="00010438" w:rsidRPr="00C25B0E" w:rsidRDefault="0040792B" w:rsidP="0040792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40792B">
              <w:rPr>
                <w:rFonts w:ascii="Verdana" w:hAnsi="Verdana"/>
                <w:sz w:val="20"/>
                <w:szCs w:val="20"/>
                <w:lang w:val="en-US"/>
              </w:rPr>
              <w:t>Přikryl</w:t>
            </w:r>
            <w:proofErr w:type="spellEnd"/>
            <w:r w:rsidRPr="0040792B">
              <w:rPr>
                <w:rFonts w:ascii="Verdana" w:hAnsi="Verdana"/>
                <w:sz w:val="20"/>
                <w:szCs w:val="20"/>
                <w:lang w:val="en-US"/>
              </w:rPr>
              <w:t xml:space="preserve"> R., Smith B. J. (</w:t>
            </w:r>
            <w:proofErr w:type="spellStart"/>
            <w:r w:rsidRPr="0040792B">
              <w:rPr>
                <w:rFonts w:ascii="Verdana" w:hAnsi="Verdana"/>
                <w:sz w:val="20"/>
                <w:szCs w:val="20"/>
                <w:lang w:val="en-US"/>
              </w:rPr>
              <w:t>Eds</w:t>
            </w:r>
            <w:proofErr w:type="spellEnd"/>
            <w:r w:rsidRPr="0040792B">
              <w:rPr>
                <w:rFonts w:ascii="Verdana" w:hAnsi="Verdana"/>
                <w:sz w:val="20"/>
                <w:szCs w:val="20"/>
                <w:lang w:val="en-US"/>
              </w:rPr>
              <w:t xml:space="preserve">), Building Stone Decay: From Diagnosis to Conservation. </w:t>
            </w:r>
            <w:proofErr w:type="spellStart"/>
            <w:r w:rsidRPr="0040792B">
              <w:rPr>
                <w:rFonts w:ascii="Verdana" w:hAnsi="Verdana"/>
                <w:sz w:val="20"/>
                <w:szCs w:val="20"/>
              </w:rPr>
              <w:t>Geological</w:t>
            </w:r>
            <w:proofErr w:type="spellEnd"/>
            <w:r w:rsidRPr="0040792B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40792B">
              <w:rPr>
                <w:rFonts w:ascii="Verdana" w:hAnsi="Verdana"/>
                <w:sz w:val="20"/>
                <w:szCs w:val="20"/>
              </w:rPr>
              <w:t>Society</w:t>
            </w:r>
            <w:proofErr w:type="spellEnd"/>
            <w:r w:rsidRPr="0040792B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40792B">
              <w:rPr>
                <w:rFonts w:ascii="Verdana" w:hAnsi="Verdana"/>
                <w:sz w:val="20"/>
                <w:szCs w:val="20"/>
              </w:rPr>
              <w:t>Special</w:t>
            </w:r>
            <w:proofErr w:type="spellEnd"/>
            <w:r w:rsidRPr="0040792B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40792B">
              <w:rPr>
                <w:rFonts w:ascii="Verdana" w:hAnsi="Verdana"/>
                <w:sz w:val="20"/>
                <w:szCs w:val="20"/>
              </w:rPr>
              <w:t>Publication</w:t>
            </w:r>
            <w:proofErr w:type="spellEnd"/>
            <w:r w:rsidRPr="0040792B">
              <w:rPr>
                <w:rFonts w:ascii="Verdana" w:hAnsi="Verdana"/>
                <w:sz w:val="20"/>
                <w:szCs w:val="20"/>
              </w:rPr>
              <w:t xml:space="preserve"> 271, 2007.</w:t>
            </w:r>
          </w:p>
        </w:tc>
      </w:tr>
      <w:tr w:rsidR="00010438" w:rsidRPr="00C25B0E" w:rsidTr="00AF2D34">
        <w:trPr>
          <w:trHeight w:val="6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38" w:rsidRPr="00C25B0E" w:rsidRDefault="00010438" w:rsidP="00C736DB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38" w:rsidRPr="00C25B0E" w:rsidRDefault="00010438" w:rsidP="00C736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25B0E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:rsidR="00CE12F7" w:rsidRDefault="00CE12F7" w:rsidP="00C736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Wykład:</w:t>
            </w:r>
          </w:p>
          <w:p w:rsidR="00010438" w:rsidRPr="00165AC8" w:rsidRDefault="00CE12F7" w:rsidP="00C736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65AC8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010438" w:rsidRPr="00165AC8">
              <w:rPr>
                <w:rFonts w:ascii="Verdana" w:hAnsi="Verdana"/>
                <w:sz w:val="20"/>
                <w:szCs w:val="20"/>
              </w:rPr>
              <w:t>egzamin pisemny (T),</w:t>
            </w:r>
          </w:p>
          <w:p w:rsidR="00CE12F7" w:rsidRPr="00165AC8" w:rsidRDefault="001E570C" w:rsidP="00C736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65AC8">
              <w:rPr>
                <w:rFonts w:ascii="Verdana" w:hAnsi="Verdana"/>
                <w:sz w:val="20"/>
                <w:szCs w:val="20"/>
              </w:rPr>
              <w:t>K2_W01, K2_W02, K2_W03, K2_W05, InżK2_W01</w:t>
            </w:r>
          </w:p>
          <w:p w:rsidR="00CE12F7" w:rsidRPr="00165AC8" w:rsidRDefault="00CE12F7" w:rsidP="00C736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65AC8">
              <w:rPr>
                <w:rFonts w:ascii="Verdana" w:hAnsi="Verdana"/>
                <w:sz w:val="20"/>
                <w:szCs w:val="20"/>
              </w:rPr>
              <w:t>Ćwiczenia laboratoryjne</w:t>
            </w:r>
            <w:r w:rsidR="00D945F6">
              <w:rPr>
                <w:rFonts w:ascii="Verdana" w:hAnsi="Verdana"/>
                <w:sz w:val="20"/>
                <w:szCs w:val="20"/>
              </w:rPr>
              <w:t xml:space="preserve"> </w:t>
            </w:r>
            <w:r w:rsidR="00D945F6" w:rsidRPr="00165AC8">
              <w:rPr>
                <w:rFonts w:ascii="Verdana" w:hAnsi="Verdana"/>
                <w:sz w:val="20"/>
                <w:szCs w:val="20"/>
              </w:rPr>
              <w:t>(T)</w:t>
            </w:r>
            <w:r w:rsidRPr="00165AC8">
              <w:rPr>
                <w:rFonts w:ascii="Verdana" w:hAnsi="Verdana"/>
                <w:sz w:val="20"/>
                <w:szCs w:val="20"/>
              </w:rPr>
              <w:t>:</w:t>
            </w:r>
          </w:p>
          <w:p w:rsidR="001E570C" w:rsidRPr="00165AC8" w:rsidRDefault="00CE12F7" w:rsidP="00C736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65AC8">
              <w:rPr>
                <w:rFonts w:ascii="Verdana" w:hAnsi="Verdana"/>
                <w:sz w:val="20"/>
                <w:szCs w:val="20"/>
              </w:rPr>
              <w:lastRenderedPageBreak/>
              <w:t xml:space="preserve">- </w:t>
            </w:r>
            <w:r w:rsidR="001E570C" w:rsidRPr="00165AC8">
              <w:rPr>
                <w:rFonts w:ascii="Verdana" w:hAnsi="Verdana"/>
                <w:sz w:val="20"/>
                <w:szCs w:val="20"/>
              </w:rPr>
              <w:t>p</w:t>
            </w:r>
            <w:r w:rsidRPr="00165AC8">
              <w:rPr>
                <w:rFonts w:ascii="Verdana" w:hAnsi="Verdana"/>
                <w:sz w:val="20"/>
                <w:szCs w:val="20"/>
              </w:rPr>
              <w:t xml:space="preserve">rzygotowanie pisemnych sprawozdań (indywidualnych jak i grupowych) </w:t>
            </w:r>
          </w:p>
          <w:p w:rsidR="00CE12F7" w:rsidRPr="00165AC8" w:rsidRDefault="001E570C" w:rsidP="00C736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65AC8">
              <w:rPr>
                <w:rFonts w:ascii="Verdana" w:hAnsi="Verdana"/>
                <w:sz w:val="20"/>
                <w:szCs w:val="20"/>
              </w:rPr>
              <w:t>K2_U01, InżK2_U02, InżK2_U04, K2_U01, K2_U03, K2_K02</w:t>
            </w:r>
          </w:p>
          <w:p w:rsidR="001E570C" w:rsidRPr="00165AC8" w:rsidRDefault="00CE12F7" w:rsidP="001E570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65AC8">
              <w:rPr>
                <w:bCs/>
                <w:szCs w:val="20"/>
              </w:rPr>
              <w:t xml:space="preserve">- </w:t>
            </w:r>
            <w:r w:rsidRPr="00165AC8">
              <w:rPr>
                <w:rFonts w:ascii="Verdana" w:hAnsi="Verdana"/>
                <w:sz w:val="20"/>
                <w:szCs w:val="20"/>
              </w:rPr>
              <w:t>przygotowanie wystąpienia ustnego (indywidualnego lub grupowego)</w:t>
            </w:r>
          </w:p>
          <w:p w:rsidR="001E570C" w:rsidRPr="001E570C" w:rsidRDefault="001E570C" w:rsidP="001E570C">
            <w:pPr>
              <w:spacing w:after="0" w:line="240" w:lineRule="auto"/>
              <w:rPr>
                <w:rFonts w:ascii="Verdana" w:hAnsi="Verdana"/>
                <w:strike/>
                <w:sz w:val="20"/>
                <w:szCs w:val="20"/>
              </w:rPr>
            </w:pPr>
            <w:r w:rsidRPr="00165AC8">
              <w:rPr>
                <w:rFonts w:ascii="Verdana" w:hAnsi="Verdana"/>
                <w:sz w:val="20"/>
                <w:szCs w:val="20"/>
              </w:rPr>
              <w:t>K2_U01, InżK2_U02, InżK2_U04, K2_U01, K2_U03, K2_K02</w:t>
            </w:r>
          </w:p>
        </w:tc>
      </w:tr>
      <w:tr w:rsidR="00010438" w:rsidRPr="00C25B0E" w:rsidTr="00AF2D34">
        <w:trPr>
          <w:trHeight w:val="4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38" w:rsidRPr="00C25B0E" w:rsidRDefault="00010438" w:rsidP="00C736DB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38" w:rsidRPr="00C25B0E" w:rsidRDefault="00010438" w:rsidP="00C736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25B0E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:rsidR="009A1881" w:rsidRDefault="009A1881" w:rsidP="00C736DB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Wykład:</w:t>
            </w:r>
          </w:p>
          <w:p w:rsidR="009A1881" w:rsidRDefault="009A1881" w:rsidP="009A1881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-</w:t>
            </w:r>
            <w:r w:rsidRPr="009A1881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zaliczenie pisemne </w:t>
            </w:r>
          </w:p>
          <w:p w:rsidR="009A1881" w:rsidRDefault="009A1881" w:rsidP="009A1881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9A1881">
              <w:rPr>
                <w:rFonts w:ascii="Verdana" w:eastAsia="Times New Roman" w:hAnsi="Verdana"/>
                <w:sz w:val="20"/>
                <w:szCs w:val="20"/>
                <w:lang w:eastAsia="pl-PL"/>
              </w:rPr>
              <w:t>(test mieszany - zestaw pytań zawierający zarówno pytanie otwarte jak i zamknięte, przystąpienie do zaliczenia warunkowane wcześniejszym zaliczeniem ćwiczeń). Wynik pozytywny - uzyskanie co najmniej 50% punktów z całkowitej sumy możliwych punktów do uzyskania.</w:t>
            </w:r>
          </w:p>
          <w:p w:rsidR="009A1881" w:rsidRPr="009A1881" w:rsidRDefault="009A1881" w:rsidP="009A1881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:rsidR="009A1881" w:rsidRPr="009A1881" w:rsidRDefault="009A1881" w:rsidP="009A1881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9A1881">
              <w:rPr>
                <w:rFonts w:ascii="Verdana" w:eastAsia="Times New Roman" w:hAnsi="Verdana"/>
                <w:sz w:val="20"/>
                <w:szCs w:val="20"/>
                <w:lang w:eastAsia="pl-PL"/>
              </w:rPr>
              <w:t>Ćwiczenia laboratoryjne</w:t>
            </w:r>
            <w:r w:rsidR="00D945F6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 w:rsidR="00D945F6">
              <w:rPr>
                <w:rFonts w:ascii="Verdana" w:hAnsi="Verdana"/>
                <w:sz w:val="20"/>
                <w:szCs w:val="20"/>
              </w:rPr>
              <w:t>(T)</w:t>
            </w:r>
            <w:r w:rsidRPr="009A1881">
              <w:rPr>
                <w:rFonts w:ascii="Verdana" w:eastAsia="Times New Roman" w:hAnsi="Verdana"/>
                <w:sz w:val="20"/>
                <w:szCs w:val="20"/>
                <w:lang w:eastAsia="pl-PL"/>
              </w:rPr>
              <w:t>:</w:t>
            </w:r>
          </w:p>
          <w:p w:rsidR="009A1881" w:rsidRPr="009A1881" w:rsidRDefault="009A1881" w:rsidP="009A1881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9A1881">
              <w:rPr>
                <w:rFonts w:ascii="Verdana" w:eastAsia="Times New Roman" w:hAnsi="Verdana"/>
                <w:sz w:val="20"/>
                <w:szCs w:val="20"/>
                <w:lang w:eastAsia="pl-PL"/>
              </w:rPr>
              <w:t>- ciągła kontrola obecności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,</w:t>
            </w:r>
            <w:r w:rsidRPr="009A1881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maksymalnie możliwe dwie nieobecności,</w:t>
            </w:r>
          </w:p>
          <w:p w:rsidR="009A1881" w:rsidRPr="009A1881" w:rsidRDefault="009A1881" w:rsidP="009A1881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9A1881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możliwość odrobienia zajęć w uzgodnionym terminie, w trakcie konsultacji, po uzgodnieniu z prowadzącym, </w:t>
            </w:r>
          </w:p>
          <w:p w:rsidR="009A1881" w:rsidRPr="009A1881" w:rsidRDefault="009A1881" w:rsidP="009A1881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9A1881">
              <w:rPr>
                <w:rFonts w:ascii="Verdana" w:eastAsia="Times New Roman" w:hAnsi="Verdana"/>
                <w:sz w:val="20"/>
                <w:szCs w:val="20"/>
                <w:lang w:eastAsia="pl-PL"/>
              </w:rPr>
              <w:t>- wykonanie zleconych zadań i złożenie kompletu sprawozdań z wykonywanych ćwiczeń,</w:t>
            </w:r>
          </w:p>
          <w:p w:rsidR="009A1881" w:rsidRPr="009A1881" w:rsidRDefault="009A1881" w:rsidP="009A1881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9A1881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warunkiem zaliczenia ćwiczeń jest </w:t>
            </w:r>
            <w:r w:rsidR="00FD7E02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napisanie i </w:t>
            </w:r>
            <w:r w:rsidRPr="009A1881">
              <w:rPr>
                <w:rFonts w:ascii="Verdana" w:eastAsia="Times New Roman" w:hAnsi="Verdana"/>
                <w:sz w:val="20"/>
                <w:szCs w:val="20"/>
                <w:lang w:eastAsia="pl-PL"/>
              </w:rPr>
              <w:t>złożenie wszystkich sprawozdań,</w:t>
            </w:r>
          </w:p>
          <w:p w:rsidR="00010438" w:rsidRPr="00FD7E02" w:rsidRDefault="009A1881" w:rsidP="00C736DB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9A1881">
              <w:rPr>
                <w:rFonts w:ascii="Verdana" w:eastAsia="Times New Roman" w:hAnsi="Verdana"/>
                <w:sz w:val="20"/>
                <w:szCs w:val="20"/>
                <w:lang w:eastAsia="pl-PL"/>
              </w:rPr>
              <w:t>Elementy i wagi mające wpływ na ocenę końcową: zaliczenie wykładów 50 %, ćwiczenia 50%.</w:t>
            </w:r>
          </w:p>
        </w:tc>
      </w:tr>
      <w:tr w:rsidR="00010438" w:rsidRPr="00C25B0E" w:rsidTr="00AF2D34">
        <w:trPr>
          <w:trHeight w:val="10"/>
        </w:trPr>
        <w:tc>
          <w:tcPr>
            <w:tcW w:w="4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38" w:rsidRPr="00C25B0E" w:rsidRDefault="00010438" w:rsidP="00C736DB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38" w:rsidRPr="00C25B0E" w:rsidRDefault="00010438" w:rsidP="00C736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25B0E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010438" w:rsidRPr="00C25B0E" w:rsidTr="00AF2D34">
        <w:trPr>
          <w:trHeight w:val="1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438" w:rsidRPr="00C25B0E" w:rsidRDefault="00010438" w:rsidP="00C736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38" w:rsidRPr="00C25B0E" w:rsidRDefault="00010438" w:rsidP="009A3B48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25B0E">
              <w:rPr>
                <w:rFonts w:ascii="Verdana" w:hAnsi="Verdana"/>
                <w:sz w:val="20"/>
                <w:szCs w:val="20"/>
              </w:rPr>
              <w:t xml:space="preserve">forma </w:t>
            </w:r>
            <w:r w:rsidR="00804342">
              <w:rPr>
                <w:rFonts w:ascii="Verdana" w:hAnsi="Verdana"/>
                <w:sz w:val="20"/>
                <w:szCs w:val="20"/>
              </w:rPr>
              <w:t xml:space="preserve">realizacji zajęć przez </w:t>
            </w:r>
            <w:r w:rsidRPr="00C25B0E">
              <w:rPr>
                <w:rFonts w:ascii="Verdana" w:hAnsi="Verdana"/>
                <w:sz w:val="20"/>
                <w:szCs w:val="20"/>
              </w:rPr>
              <w:t>studenta</w:t>
            </w:r>
          </w:p>
        </w:tc>
        <w:tc>
          <w:tcPr>
            <w:tcW w:w="4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38" w:rsidRPr="00C25B0E" w:rsidRDefault="00010438" w:rsidP="00C736DB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25B0E">
              <w:rPr>
                <w:rFonts w:ascii="Verdana" w:hAnsi="Verdana"/>
                <w:sz w:val="20"/>
                <w:szCs w:val="20"/>
              </w:rPr>
              <w:t xml:space="preserve">liczba godzin </w:t>
            </w:r>
            <w:r w:rsidR="00804342">
              <w:rPr>
                <w:rFonts w:ascii="Verdana" w:hAnsi="Verdana"/>
                <w:sz w:val="20"/>
                <w:szCs w:val="20"/>
              </w:rPr>
              <w:t xml:space="preserve">przeznaczona </w:t>
            </w:r>
            <w:r w:rsidRPr="00C25B0E">
              <w:rPr>
                <w:rFonts w:ascii="Verdana" w:hAnsi="Verdana"/>
                <w:sz w:val="20"/>
                <w:szCs w:val="20"/>
              </w:rPr>
              <w:t xml:space="preserve">na </w:t>
            </w:r>
            <w:r w:rsidR="00804342">
              <w:rPr>
                <w:rFonts w:ascii="Verdana" w:hAnsi="Verdana"/>
                <w:sz w:val="20"/>
                <w:szCs w:val="20"/>
              </w:rPr>
              <w:t>zrealizowanie danego rodzaju zajęć</w:t>
            </w:r>
          </w:p>
        </w:tc>
      </w:tr>
      <w:tr w:rsidR="00010438" w:rsidRPr="00C25B0E" w:rsidTr="00AF2D34">
        <w:trPr>
          <w:trHeight w:val="4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438" w:rsidRPr="00C25B0E" w:rsidRDefault="00010438" w:rsidP="00C736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38" w:rsidRPr="00C25B0E" w:rsidRDefault="00010438" w:rsidP="00C736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25B0E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:rsidR="009A3B48" w:rsidRPr="00BC1F4D" w:rsidRDefault="009A3B48" w:rsidP="009A3B4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C1F4D">
              <w:rPr>
                <w:rFonts w:ascii="Verdana" w:hAnsi="Verdana"/>
                <w:sz w:val="20"/>
                <w:szCs w:val="20"/>
              </w:rPr>
              <w:t>- wykład: 18</w:t>
            </w:r>
          </w:p>
          <w:p w:rsidR="009A3B48" w:rsidRDefault="009A3B48" w:rsidP="009A3B4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C1F4D">
              <w:rPr>
                <w:rFonts w:ascii="Verdana" w:hAnsi="Verdana"/>
                <w:sz w:val="20"/>
                <w:szCs w:val="20"/>
              </w:rPr>
              <w:t>- ćwiczenia</w:t>
            </w:r>
            <w:r w:rsidR="00A40610">
              <w:rPr>
                <w:rFonts w:ascii="Verdana" w:hAnsi="Verdana"/>
                <w:sz w:val="20"/>
                <w:szCs w:val="20"/>
              </w:rPr>
              <w:t xml:space="preserve"> laboratoryjne</w:t>
            </w:r>
            <w:r w:rsidRPr="00BC1F4D">
              <w:rPr>
                <w:rFonts w:ascii="Verdana" w:hAnsi="Verdana"/>
                <w:sz w:val="20"/>
                <w:szCs w:val="20"/>
              </w:rPr>
              <w:t>: 22</w:t>
            </w:r>
          </w:p>
          <w:p w:rsidR="009A3B48" w:rsidRDefault="009A3B48" w:rsidP="009A3B4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 6</w:t>
            </w:r>
          </w:p>
          <w:p w:rsidR="009A3B48" w:rsidRDefault="009A3B48" w:rsidP="009A3B4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zaliczenie: 2</w:t>
            </w:r>
          </w:p>
          <w:p w:rsidR="00010438" w:rsidRPr="00C25B0E" w:rsidRDefault="009A3B48" w:rsidP="009A3B4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egzamin: 2</w:t>
            </w:r>
          </w:p>
        </w:tc>
        <w:tc>
          <w:tcPr>
            <w:tcW w:w="4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38" w:rsidRPr="00C25B0E" w:rsidRDefault="00A40610" w:rsidP="00C736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010438" w:rsidRPr="00C25B0E" w:rsidTr="00AF2D34">
        <w:trPr>
          <w:trHeight w:val="5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438" w:rsidRPr="00C25B0E" w:rsidRDefault="00010438" w:rsidP="00C736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38" w:rsidRPr="00D945F6" w:rsidRDefault="00010438" w:rsidP="00C736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945F6">
              <w:rPr>
                <w:rFonts w:ascii="Verdana" w:hAnsi="Verdana"/>
                <w:sz w:val="20"/>
                <w:szCs w:val="20"/>
              </w:rPr>
              <w:t>praca własna studenta/doktoranta (w tym udział w pracach grupowych) np.:</w:t>
            </w:r>
          </w:p>
          <w:p w:rsidR="00913116" w:rsidRPr="00D945F6" w:rsidRDefault="00913116" w:rsidP="0091311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945F6">
              <w:rPr>
                <w:rFonts w:ascii="Verdana" w:hAnsi="Verdana"/>
                <w:sz w:val="20"/>
                <w:szCs w:val="20"/>
              </w:rPr>
              <w:t>- przygotowanie do zajęć: 5</w:t>
            </w:r>
          </w:p>
          <w:p w:rsidR="00913116" w:rsidRPr="00D945F6" w:rsidRDefault="00913116" w:rsidP="0091311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945F6">
              <w:rPr>
                <w:rFonts w:ascii="Verdana" w:hAnsi="Verdana"/>
                <w:sz w:val="20"/>
                <w:szCs w:val="20"/>
              </w:rPr>
              <w:t xml:space="preserve">- opracowanie wyników: </w:t>
            </w:r>
            <w:r w:rsidR="00D945F6" w:rsidRPr="00D945F6">
              <w:rPr>
                <w:rFonts w:ascii="Verdana" w:hAnsi="Verdana"/>
                <w:sz w:val="20"/>
                <w:szCs w:val="20"/>
              </w:rPr>
              <w:t>20</w:t>
            </w:r>
          </w:p>
          <w:p w:rsidR="00913116" w:rsidRPr="00D945F6" w:rsidRDefault="00913116" w:rsidP="0091311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945F6">
              <w:rPr>
                <w:rFonts w:ascii="Verdana" w:hAnsi="Verdana"/>
                <w:sz w:val="20"/>
                <w:szCs w:val="20"/>
              </w:rPr>
              <w:t>- czytanie wskazanej literatury: 6</w:t>
            </w:r>
          </w:p>
          <w:p w:rsidR="00913116" w:rsidRPr="00D945F6" w:rsidRDefault="00913116" w:rsidP="0091311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945F6">
              <w:rPr>
                <w:rFonts w:ascii="Verdana" w:hAnsi="Verdana"/>
                <w:sz w:val="20"/>
                <w:szCs w:val="20"/>
              </w:rPr>
              <w:t xml:space="preserve">- napisanie raportu z zajęć: </w:t>
            </w:r>
            <w:r w:rsidR="00D945F6" w:rsidRPr="00D945F6">
              <w:rPr>
                <w:rFonts w:ascii="Verdana" w:hAnsi="Verdana"/>
                <w:sz w:val="20"/>
                <w:szCs w:val="20"/>
              </w:rPr>
              <w:t>8</w:t>
            </w:r>
          </w:p>
          <w:p w:rsidR="00010438" w:rsidRPr="00D945F6" w:rsidRDefault="00913116" w:rsidP="0091311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945F6">
              <w:rPr>
                <w:rFonts w:ascii="Verdana" w:hAnsi="Verdana"/>
                <w:sz w:val="20"/>
                <w:szCs w:val="20"/>
              </w:rPr>
              <w:t>- przygotowanie do kolokwium: 10</w:t>
            </w:r>
          </w:p>
        </w:tc>
        <w:tc>
          <w:tcPr>
            <w:tcW w:w="4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38" w:rsidRPr="00D945F6" w:rsidRDefault="00D945F6" w:rsidP="00C736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945F6">
              <w:rPr>
                <w:rFonts w:ascii="Verdana" w:hAnsi="Verdana"/>
                <w:sz w:val="20"/>
                <w:szCs w:val="20"/>
              </w:rPr>
              <w:t>49</w:t>
            </w:r>
          </w:p>
        </w:tc>
      </w:tr>
      <w:tr w:rsidR="00010438" w:rsidRPr="00864E2D" w:rsidTr="00AF2D34">
        <w:trPr>
          <w:trHeight w:val="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438" w:rsidRPr="00864E2D" w:rsidRDefault="00010438" w:rsidP="00C736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38" w:rsidRPr="00864E2D" w:rsidRDefault="00010438" w:rsidP="00C736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38" w:rsidRPr="00864E2D" w:rsidRDefault="00D945F6" w:rsidP="00C736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99</w:t>
            </w:r>
          </w:p>
        </w:tc>
      </w:tr>
      <w:tr w:rsidR="00010438" w:rsidRPr="00864E2D" w:rsidTr="00AF2D34">
        <w:trPr>
          <w:trHeight w:val="1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438" w:rsidRPr="00864E2D" w:rsidRDefault="00010438" w:rsidP="00C736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38" w:rsidRPr="00864E2D" w:rsidRDefault="00010438" w:rsidP="00C736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  <w:r>
              <w:rPr>
                <w:rFonts w:ascii="Verdana" w:hAnsi="Verdana"/>
                <w:sz w:val="20"/>
                <w:szCs w:val="20"/>
              </w:rPr>
              <w:t xml:space="preserve"> (</w:t>
            </w:r>
            <w:r w:rsidRPr="00701D20">
              <w:rPr>
                <w:rFonts w:ascii="Verdana" w:hAnsi="Verdana"/>
                <w:i/>
                <w:sz w:val="20"/>
                <w:szCs w:val="20"/>
              </w:rPr>
              <w:t>jeśli jest wymagana</w:t>
            </w:r>
            <w:r>
              <w:rPr>
                <w:rFonts w:ascii="Verdana" w:hAnsi="Verdana"/>
                <w:sz w:val="20"/>
                <w:szCs w:val="20"/>
              </w:rPr>
              <w:t>)</w:t>
            </w:r>
          </w:p>
        </w:tc>
        <w:tc>
          <w:tcPr>
            <w:tcW w:w="4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38" w:rsidRPr="00864E2D" w:rsidRDefault="00913116" w:rsidP="00C736D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w:rsidR="00010438" w:rsidRDefault="00010438" w:rsidP="00C736DB">
      <w:pPr>
        <w:spacing w:after="0" w:line="240" w:lineRule="auto"/>
        <w:rPr>
          <w:rFonts w:ascii="Verdana" w:hAnsi="Verdana"/>
          <w:sz w:val="20"/>
          <w:szCs w:val="20"/>
        </w:rPr>
      </w:pPr>
    </w:p>
    <w:p w:rsidR="00010438" w:rsidRDefault="00010438" w:rsidP="00C736DB">
      <w:pPr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(T) – realizowane w sposób tradycyjny</w:t>
      </w:r>
    </w:p>
    <w:p w:rsidR="00010438" w:rsidRDefault="00010438" w:rsidP="00C736DB">
      <w:pPr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(O) - realizowane online </w:t>
      </w:r>
    </w:p>
    <w:p w:rsidR="00010438" w:rsidRPr="00701D20" w:rsidRDefault="00010438" w:rsidP="00C736DB">
      <w:pPr>
        <w:spacing w:after="0" w:line="240" w:lineRule="auto"/>
        <w:rPr>
          <w:rFonts w:ascii="Verdana" w:hAnsi="Verdana"/>
          <w:sz w:val="16"/>
          <w:szCs w:val="20"/>
        </w:rPr>
      </w:pPr>
    </w:p>
    <w:p w:rsidR="00010438" w:rsidRDefault="00010438" w:rsidP="00ED19A6">
      <w:pPr>
        <w:spacing w:after="0" w:line="240" w:lineRule="auto"/>
        <w:ind w:left="-567"/>
        <w:rPr>
          <w:rFonts w:ascii="Verdana" w:hAnsi="Verdana"/>
          <w:sz w:val="16"/>
          <w:szCs w:val="20"/>
        </w:rPr>
      </w:pPr>
      <w:r w:rsidRPr="00701D20">
        <w:rPr>
          <w:rFonts w:ascii="Verdana" w:hAnsi="Verdana"/>
          <w:sz w:val="16"/>
          <w:szCs w:val="20"/>
        </w:rPr>
        <w:t>*</w:t>
      </w:r>
      <w:r w:rsidR="00804342">
        <w:rPr>
          <w:rFonts w:ascii="Verdana" w:hAnsi="Verdana"/>
          <w:sz w:val="16"/>
          <w:szCs w:val="20"/>
        </w:rPr>
        <w:t>niepotrzebne usunąć</w:t>
      </w:r>
    </w:p>
    <w:sectPr w:rsidR="00010438" w:rsidSect="00FC5E66">
      <w:pgSz w:w="11906" w:h="16838"/>
      <w:pgMar w:top="1418" w:right="849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90A01C0"/>
    <w:multiLevelType w:val="hybridMultilevel"/>
    <w:tmpl w:val="8B2445A4"/>
    <w:lvl w:ilvl="0" w:tplc="1A964FB8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docVars>
    <w:docVar w:name="__Grammarly_42____i" w:val="H4sIAAAAAAAEAKtWckksSQxILCpxzi/NK1GyMqwFAAEhoTITAAAA"/>
    <w:docVar w:name="__Grammarly_42___1" w:val="H4sIAAAAAAAEAKtWcslP9kxRslIyNDYyNrE0s7A0MTW1NAZyzJR0lIJTi4sz8/NACoxrAXC6ZGgsAAAA"/>
  </w:docVars>
  <w:rsids>
    <w:rsidRoot w:val="00010438"/>
    <w:rsid w:val="00010438"/>
    <w:rsid w:val="00120F52"/>
    <w:rsid w:val="00165AC8"/>
    <w:rsid w:val="001E570C"/>
    <w:rsid w:val="002E27E9"/>
    <w:rsid w:val="0040792B"/>
    <w:rsid w:val="004D4C3E"/>
    <w:rsid w:val="004F783D"/>
    <w:rsid w:val="00614D87"/>
    <w:rsid w:val="0069642A"/>
    <w:rsid w:val="006D0B55"/>
    <w:rsid w:val="006E279E"/>
    <w:rsid w:val="006F3EFF"/>
    <w:rsid w:val="006F755A"/>
    <w:rsid w:val="007B135F"/>
    <w:rsid w:val="00804342"/>
    <w:rsid w:val="0091010F"/>
    <w:rsid w:val="00913116"/>
    <w:rsid w:val="009A1881"/>
    <w:rsid w:val="009A3B48"/>
    <w:rsid w:val="009B65AA"/>
    <w:rsid w:val="00A40610"/>
    <w:rsid w:val="00AD29C3"/>
    <w:rsid w:val="00AE7023"/>
    <w:rsid w:val="00B46B94"/>
    <w:rsid w:val="00B87CB8"/>
    <w:rsid w:val="00C3156D"/>
    <w:rsid w:val="00C736DB"/>
    <w:rsid w:val="00CE12F7"/>
    <w:rsid w:val="00D2421A"/>
    <w:rsid w:val="00D945F6"/>
    <w:rsid w:val="00DB5438"/>
    <w:rsid w:val="00E06CF7"/>
    <w:rsid w:val="00E3515A"/>
    <w:rsid w:val="00EA7923"/>
    <w:rsid w:val="00ED19A6"/>
    <w:rsid w:val="00F03E73"/>
    <w:rsid w:val="00FC5E66"/>
    <w:rsid w:val="00FD7E02"/>
    <w:rsid w:val="00FF7F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Verdana" w:eastAsiaTheme="minorHAnsi" w:hAnsi="Verdana" w:cs="Times New Roman"/>
        <w:b/>
        <w:lang w:val="pl-PL" w:eastAsia="en-US" w:bidi="ar-SA"/>
      </w:rPr>
    </w:rPrDefault>
    <w:pPrDefault>
      <w:pPr>
        <w:ind w:right="21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0438"/>
    <w:pPr>
      <w:spacing w:after="160" w:line="259" w:lineRule="auto"/>
      <w:ind w:right="0"/>
      <w:jc w:val="left"/>
    </w:pPr>
    <w:rPr>
      <w:rFonts w:asciiTheme="minorHAnsi" w:hAnsiTheme="minorHAnsi" w:cstheme="minorBidi"/>
      <w:b w:val="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736DB"/>
    <w:pPr>
      <w:spacing w:line="252" w:lineRule="auto"/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E27E9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932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974</Words>
  <Characters>5844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ING UWr</Company>
  <LinksUpToDate>false</LinksUpToDate>
  <CharactersWithSpaces>6805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Gregier-Głowacka</dc:creator>
  <cp:lastModifiedBy>Wojciech Bartz</cp:lastModifiedBy>
  <cp:revision>13</cp:revision>
  <dcterms:created xsi:type="dcterms:W3CDTF">2020-05-26T12:28:00Z</dcterms:created>
  <dcterms:modified xsi:type="dcterms:W3CDTF">2020-05-26T13:40:00Z</dcterms:modified>
</cp:coreProperties>
</file>