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A4C52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83E9E83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553CE52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B1F0B9C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510D481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E50FA" w14:paraId="64A804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AF0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1469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E77CAB3" w14:textId="77777777" w:rsidR="008E7503" w:rsidRPr="00AE50FA" w:rsidRDefault="009A7F59" w:rsidP="004051F4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E50FA">
              <w:rPr>
                <w:rFonts w:ascii="Verdana" w:hAnsi="Verdana"/>
                <w:bCs/>
                <w:sz w:val="20"/>
                <w:szCs w:val="20"/>
              </w:rPr>
              <w:t>Współczesne metody badań w hydrogeologii</w:t>
            </w:r>
            <w:r w:rsidR="004051F4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E50FA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r w:rsidRPr="00AE50FA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Recent research methods in hydrogeology</w:t>
            </w:r>
          </w:p>
        </w:tc>
      </w:tr>
      <w:tr w:rsidR="008E7503" w:rsidRPr="00AE50FA" w14:paraId="7A30826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5E0A" w14:textId="77777777" w:rsidR="008E7503" w:rsidRPr="009A7F5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7428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E360A27" w14:textId="77777777" w:rsidR="008E7503" w:rsidRPr="00AE50F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AE50FA" w14:paraId="009D7E0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F27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C695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67C10CE" w14:textId="77777777" w:rsidR="008E7503" w:rsidRPr="00AE50FA" w:rsidRDefault="009A7F5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AE50FA" w14:paraId="7B9044A5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F8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D93B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A4A9DB0" w14:textId="77777777" w:rsidR="008E7503" w:rsidRPr="00AE50FA" w:rsidRDefault="00C8307B" w:rsidP="009A7F5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AE50FA" w14:paraId="0454564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7AB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3D76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4A5B66E" w14:textId="77777777" w:rsidR="008E7503" w:rsidRPr="00AE50F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AE50FA" w14:paraId="0872DCA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C41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D8E9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E50F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60CF36B6" w14:textId="77777777" w:rsidR="008E7503" w:rsidRPr="00AE50F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AE50FA" w14:paraId="7F27E4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BCA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2A69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9F9CC84" w14:textId="77777777" w:rsidR="008E7503" w:rsidRPr="00AE50FA" w:rsidRDefault="009A7F5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AE50FA" w14:paraId="3A02B6B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E48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4472" w14:textId="77777777" w:rsidR="008E7503" w:rsidRPr="00AE50F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E50F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50DC99BD" w14:textId="77777777" w:rsidR="008E7503" w:rsidRPr="00AE50F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AE50FA" w14:paraId="4DF5A31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2FC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6A1E" w14:textId="77777777" w:rsidR="008E7503" w:rsidRPr="00AE50F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AE50F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AE50FA">
              <w:rPr>
                <w:rFonts w:ascii="Verdana" w:hAnsi="Verdana"/>
                <w:sz w:val="20"/>
                <w:szCs w:val="20"/>
              </w:rPr>
              <w:t>)</w:t>
            </w:r>
          </w:p>
          <w:p w14:paraId="40F9E5E7" w14:textId="77777777" w:rsidR="008E7503" w:rsidRPr="00AE50FA" w:rsidRDefault="009A7F5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I/II/</w:t>
            </w:r>
          </w:p>
        </w:tc>
      </w:tr>
      <w:tr w:rsidR="008E7503" w:rsidRPr="00AE50FA" w14:paraId="4E4933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5F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D781" w14:textId="77777777" w:rsidR="008E7503" w:rsidRPr="00AE50F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E50F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D0F47FA" w14:textId="77777777" w:rsidR="008E7503" w:rsidRPr="00AE50F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AE50FA" w14:paraId="3128196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CBC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F753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6C9F70E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4</w:t>
            </w:r>
          </w:p>
          <w:p w14:paraId="2D17AE00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8</w:t>
            </w:r>
          </w:p>
          <w:p w14:paraId="007B0EA5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8</w:t>
            </w:r>
          </w:p>
          <w:p w14:paraId="0BED7EDA" w14:textId="77777777" w:rsidR="00C8307B" w:rsidRPr="00AE50FA" w:rsidRDefault="008E7503" w:rsidP="004051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Metody uczenia się</w:t>
            </w:r>
            <w:r w:rsidR="004051F4">
              <w:rPr>
                <w:rFonts w:ascii="Verdana" w:hAnsi="Verdana"/>
                <w:sz w:val="20"/>
                <w:szCs w:val="20"/>
              </w:rPr>
              <w:t xml:space="preserve">: wykład multimedialny, </w:t>
            </w:r>
            <w:r w:rsidR="00C8307B" w:rsidRPr="00AE50FA">
              <w:rPr>
                <w:rFonts w:ascii="Verdana" w:hAnsi="Verdana"/>
                <w:sz w:val="20"/>
                <w:szCs w:val="20"/>
              </w:rPr>
              <w:t>ćwiczenia praktyczne, wykonywanie zadań samodzielnie, wykonywanie zada</w:t>
            </w:r>
            <w:r w:rsidR="004051F4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AE50FA" w14:paraId="40B50C1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8B0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8479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8055C5C" w14:textId="0D92392B" w:rsidR="008E7503" w:rsidRPr="00AE50F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Koordynator: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7F59" w:rsidRPr="00AE50FA">
              <w:rPr>
                <w:rFonts w:ascii="Verdana" w:hAnsi="Verdana"/>
                <w:bCs/>
                <w:sz w:val="20"/>
                <w:szCs w:val="20"/>
              </w:rPr>
              <w:t>dr hab. Sebastian Buczyński</w:t>
            </w:r>
          </w:p>
        </w:tc>
      </w:tr>
      <w:tr w:rsidR="008E7503" w:rsidRPr="00AE50FA" w14:paraId="08C943C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947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A012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B56B778" w14:textId="77777777" w:rsidR="008E7503" w:rsidRPr="00AE50FA" w:rsidRDefault="009A7F5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bCs/>
                <w:sz w:val="20"/>
                <w:szCs w:val="20"/>
              </w:rPr>
              <w:t>Znajomo</w:t>
            </w:r>
            <w:r w:rsidRPr="00AE50FA">
              <w:rPr>
                <w:rFonts w:ascii="Verdana" w:eastAsia="TimesNewRoman" w:hAnsi="Verdana" w:cs="TimesNewRoman"/>
                <w:bCs/>
                <w:sz w:val="20"/>
                <w:szCs w:val="20"/>
              </w:rPr>
              <w:t xml:space="preserve">ść </w:t>
            </w:r>
            <w:r w:rsidRPr="00AE50FA">
              <w:rPr>
                <w:rFonts w:ascii="Verdana" w:hAnsi="Verdana"/>
                <w:bCs/>
                <w:sz w:val="20"/>
                <w:szCs w:val="20"/>
              </w:rPr>
              <w:t>podstaw w zakresie hydrogeologii</w:t>
            </w:r>
          </w:p>
        </w:tc>
      </w:tr>
      <w:tr w:rsidR="008E7503" w:rsidRPr="00AE50FA" w14:paraId="193D74F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B9D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BF81" w14:textId="77777777" w:rsidR="008E7503" w:rsidRPr="00AE50FA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B0E9381" w14:textId="77777777" w:rsidR="008E7503" w:rsidRPr="00AE50FA" w:rsidRDefault="009A7F5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Celem przedmiotu jest przedstawienie współczesnych metod badań stosowanych do rozpoznania warunków hydrogeologicznych ze szczególnym uwzględnieniem metod nieinwazyjnych w badaniach środowiska wodnego. Studenci zdobędą wiedzę na temat </w:t>
            </w:r>
            <w:r w:rsidRPr="00AE50FA">
              <w:rPr>
                <w:rFonts w:ascii="Verdana" w:hAnsi="Verdana"/>
                <w:bCs/>
                <w:color w:val="000000"/>
                <w:sz w:val="20"/>
                <w:szCs w:val="20"/>
              </w:rPr>
              <w:lastRenderedPageBreak/>
              <w:t>stosowanych i rozwijanych obecnie metod: teledetekcji w hydrogeologii, modeli zintegrowanych, hydrogeofizyki (MRS Sounding) oraz korzystania z danych umieszczonych na serwerach WMS. Uczestnicy zajęć zapoznają się również z najnowszymi technologiami wykorzystywanymi do monitoringu jakościowego i ilościowego wód podziemnych.</w:t>
            </w:r>
          </w:p>
        </w:tc>
      </w:tr>
      <w:tr w:rsidR="008E7503" w:rsidRPr="00AE50FA" w14:paraId="1A0338E8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C4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38FC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36CDF82" w14:textId="77777777" w:rsidR="009A7F59" w:rsidRPr="00AE50FA" w:rsidRDefault="009A7F59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22C74E67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Rola teledetekcji i hydrogeofizyki w badaniu środowiska wód podziemnych</w:t>
            </w:r>
          </w:p>
          <w:p w14:paraId="53178688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Zastosowanie metod nieinwazyjnych w hydrogeologii</w:t>
            </w:r>
          </w:p>
          <w:p w14:paraId="4890E353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Dostęp do danych satelitarnych</w:t>
            </w:r>
          </w:p>
          <w:p w14:paraId="796DD1C6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Modele zintegrowane</w:t>
            </w:r>
          </w:p>
          <w:p w14:paraId="051584FB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Przyszłościowe kierunki rozwoju i badań</w:t>
            </w:r>
          </w:p>
          <w:p w14:paraId="259B41F7" w14:textId="77777777" w:rsidR="009A7F59" w:rsidRPr="00AE50FA" w:rsidRDefault="009A7F59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503E5DB9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Praca na danych pozyskanych w trakcie zajęć terenowych z aparaturą oraz z serwerów WMS</w:t>
            </w:r>
          </w:p>
          <w:p w14:paraId="039E5681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Zapoznanie z przykładowymi systemami monitoringu stacjonarnego wód podziemnych wykorzystywanych przez instytucje rządowe, przedsiębiorstwa i spółki w Europie</w:t>
            </w:r>
          </w:p>
          <w:p w14:paraId="6C695399" w14:textId="77777777" w:rsidR="009A7F59" w:rsidRPr="00AE50FA" w:rsidRDefault="009A7F59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1FB91264" w14:textId="77777777" w:rsidR="008E7503" w:rsidRPr="00AE50FA" w:rsidRDefault="009A7F59" w:rsidP="009A7F5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Grupowe wykonanie pomiarów parametrów hydrogeologicznych ośrodka do głębokości 25 i 50 metrów metodą MRS z wykorzystaniem aparatury Numis Lite</w:t>
            </w:r>
          </w:p>
        </w:tc>
      </w:tr>
      <w:tr w:rsidR="009A7F59" w:rsidRPr="00AE50FA" w14:paraId="397B6DB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E710" w14:textId="77777777" w:rsidR="009A7F59" w:rsidRPr="00864E2D" w:rsidRDefault="009A7F59" w:rsidP="009A7F5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0EEE" w14:textId="77777777" w:rsidR="004051F4" w:rsidRDefault="009A7F59" w:rsidP="004051F4">
            <w:pPr>
              <w:autoSpaceDE w:val="0"/>
              <w:rPr>
                <w:rFonts w:ascii="Verdana" w:hAnsi="Verdana"/>
                <w:sz w:val="20"/>
                <w:szCs w:val="20"/>
              </w:rPr>
            </w:pPr>
            <w:r w:rsidRPr="009A7F59"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4051F4">
              <w:rPr>
                <w:rFonts w:ascii="Verdana" w:hAnsi="Verdana"/>
                <w:sz w:val="20"/>
                <w:szCs w:val="20"/>
              </w:rPr>
              <w:t>:</w:t>
            </w:r>
          </w:p>
          <w:p w14:paraId="029C8A32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W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1 Posiada pogłębiona wiedzę w zakresie nieinwazyjnych metod badań środowiska wodnego</w:t>
            </w:r>
          </w:p>
          <w:p w14:paraId="4A6E4973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W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 xml:space="preserve">2 Zna metody badań wykorzystywanych do rozpoznania i analizowania warunków hydrogeologicznych </w:t>
            </w:r>
          </w:p>
          <w:p w14:paraId="04049DD8" w14:textId="77777777" w:rsidR="004051F4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W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3 Zna, wie gdzie znaleźć i jak pozyskać dane satelitarne oraz dane z serwerów  WMS stosowane w celu analizy środowiska przyrodniczego.</w:t>
            </w:r>
          </w:p>
          <w:p w14:paraId="40282283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W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4 Posiada znajomość kierunku rozwoju i badań wykorzystywanych w hydrogeologii oraz międzynarodowej terminologii</w:t>
            </w:r>
          </w:p>
          <w:p w14:paraId="5EC0DA86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U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1 Umie dobrać odpowiednią metodę badań do stawianych celów.</w:t>
            </w:r>
          </w:p>
          <w:p w14:paraId="278C25D7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U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2 Potrafi interpretować wyniki nieinwazyjnych badań środowiskowych</w:t>
            </w:r>
          </w:p>
          <w:p w14:paraId="469476CE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U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3 Potrafi znaleźć, pozyskać i analizować dostępne na serwerach WMS dane na temat środowiska wodnego</w:t>
            </w:r>
          </w:p>
          <w:p w14:paraId="489EA489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K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1 Posiada kompetencje do pracy samodzielnej oraz podziału zadań w grupie.  Świadomie podchodzi do aspektu ciągłego podnoszenia umiejętności</w:t>
            </w:r>
          </w:p>
          <w:p w14:paraId="091B0499" w14:textId="77777777" w:rsidR="009A7F59" w:rsidRPr="009A7F59" w:rsidRDefault="009A7F59" w:rsidP="005A41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K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 xml:space="preserve">2 Ma umiejętność krytycznej selekcji </w:t>
            </w:r>
            <w:r w:rsidRPr="009A7F59">
              <w:rPr>
                <w:rFonts w:ascii="Verdana" w:hAnsi="Verdana" w:cs="Verdana"/>
                <w:sz w:val="20"/>
                <w:szCs w:val="20"/>
              </w:rPr>
              <w:lastRenderedPageBreak/>
              <w:t>materiałów i danych sate</w:t>
            </w:r>
            <w:r>
              <w:rPr>
                <w:rFonts w:ascii="Verdana" w:hAnsi="Verdana" w:cs="Verdana"/>
                <w:sz w:val="20"/>
                <w:szCs w:val="20"/>
              </w:rPr>
              <w:t>litarnych,  geofizycznych i WMS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197A" w14:textId="77777777" w:rsidR="009A7F59" w:rsidRPr="00AE50FA" w:rsidRDefault="009A7F59" w:rsidP="004051F4">
            <w:pPr>
              <w:tabs>
                <w:tab w:val="left" w:pos="3024"/>
              </w:tabs>
              <w:autoSpaceDE w:val="0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4051F4">
              <w:rPr>
                <w:rFonts w:ascii="Verdana" w:hAnsi="Verdana"/>
                <w:sz w:val="20"/>
                <w:szCs w:val="20"/>
              </w:rPr>
              <w:t>:</w:t>
            </w:r>
          </w:p>
          <w:p w14:paraId="55BA4A7D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K2_W01, K2_W03, InżK2_W01</w:t>
            </w:r>
          </w:p>
          <w:p w14:paraId="66C89046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753B8BA" w14:textId="77777777" w:rsidR="009A7F59" w:rsidRPr="00AE50FA" w:rsidRDefault="00AD0025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>K2_W01, K2_W03,</w:t>
            </w: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 xml:space="preserve"> InżK2_W03</w:t>
            </w:r>
          </w:p>
          <w:p w14:paraId="21E2959C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C923394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K2_W01, InżK2_W01</w:t>
            </w:r>
          </w:p>
          <w:p w14:paraId="5FD16731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F70A601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F9D6116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K2_W03, K2_W04, K2_W06</w:t>
            </w:r>
          </w:p>
          <w:p w14:paraId="73A2520B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5327405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 xml:space="preserve">K2_U01, </w:t>
            </w:r>
          </w:p>
          <w:p w14:paraId="6B99BFC0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45E2416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K2_U02, K2_U05, InżK2_U02</w:t>
            </w:r>
          </w:p>
          <w:p w14:paraId="2A9B12DF" w14:textId="77777777" w:rsidR="004051F4" w:rsidRDefault="004051F4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A2FB54E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K2_U01, InżK2_U05</w:t>
            </w:r>
          </w:p>
          <w:p w14:paraId="334B1EF8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3EFDB52" w14:textId="77777777" w:rsidR="009A7F59" w:rsidRPr="00AE50FA" w:rsidRDefault="009A7F59" w:rsidP="009A7F59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  <w:p w14:paraId="03BDC0B8" w14:textId="77777777" w:rsidR="009A7F59" w:rsidRPr="00AE50FA" w:rsidRDefault="009A7F59" w:rsidP="009A7F59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19703D9" w14:textId="77777777" w:rsidR="009A7F59" w:rsidRPr="00AE50FA" w:rsidRDefault="009A7F59" w:rsidP="009A7F59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</w:p>
        </w:tc>
      </w:tr>
      <w:tr w:rsidR="008E7503" w:rsidRPr="00864E2D" w14:paraId="3B2807AD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66D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148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8AFB278" w14:textId="77777777" w:rsidR="00C8307B" w:rsidRDefault="00C8307B" w:rsidP="009C3C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75E6702" w14:textId="77777777" w:rsidR="00AE50FA" w:rsidRPr="001744F9" w:rsidRDefault="00AE50FA" w:rsidP="00AE50FA">
            <w:pPr>
              <w:spacing w:after="0"/>
              <w:rPr>
                <w:rFonts w:ascii="Verdana" w:hAnsi="Verdana"/>
                <w:i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Stenzel, P., Szymanko, J. 1973. Metody geofizyczne w badaniach hydrogeologicznych i geologiczno-inżynierskich. Wydawnictwa Geologiczne; Warszawa</w:t>
            </w:r>
          </w:p>
          <w:p w14:paraId="6BA28127" w14:textId="77777777" w:rsidR="00AE50FA" w:rsidRPr="001744F9" w:rsidRDefault="00AE50FA" w:rsidP="00AE50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Ciechanowicz S., Farbisz J., 2005, Geofizyczne metody badań hydrogeologicznych.</w:t>
            </w:r>
          </w:p>
          <w:p w14:paraId="5441B5AB" w14:textId="77777777" w:rsidR="00AE50FA" w:rsidRPr="001744F9" w:rsidRDefault="00AE50FA" w:rsidP="00AE50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Zuber A. (red.), 2007, Metody znacznikowe w badaniach hydrogeologicznych. Oficyna Wydawnicza Politechniki Wrocławskiej, Wrocław.</w:t>
            </w:r>
          </w:p>
          <w:p w14:paraId="77E34EBD" w14:textId="77777777" w:rsidR="00AE50FA" w:rsidRPr="001744F9" w:rsidRDefault="00AE50FA" w:rsidP="00AE50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Absalon D., Matysik M., Ruman M. (red.), 2015, Nowoczesne metody i rozwiązania w hydrologii i gospodarce wodnej. Komisja Hydrologiczna Polskiego Towarzystwa Geograficznego, Sosnowiec.</w:t>
            </w:r>
          </w:p>
          <w:p w14:paraId="66509EE5" w14:textId="77777777" w:rsidR="00AE50FA" w:rsidRPr="001744F9" w:rsidRDefault="00AE50FA" w:rsidP="00AE50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ht</w:t>
            </w:r>
            <w:r>
              <w:rPr>
                <w:rFonts w:ascii="Verdana" w:hAnsi="Verdana"/>
                <w:sz w:val="20"/>
                <w:szCs w:val="20"/>
              </w:rPr>
              <w:t>tps://www.eumetsat.int</w:t>
            </w:r>
          </w:p>
          <w:p w14:paraId="3DECA94F" w14:textId="77777777" w:rsidR="008E7503" w:rsidRPr="00864E2D" w:rsidRDefault="00AE50FA" w:rsidP="005F7559">
            <w:pPr>
              <w:rPr>
                <w:rFonts w:ascii="Verdana" w:hAnsi="Verdana"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https://climatedataguide.ucar.edu/variables/atmosphere/precipitation</w:t>
            </w:r>
          </w:p>
        </w:tc>
      </w:tr>
      <w:tr w:rsidR="008E7503" w:rsidRPr="00864E2D" w14:paraId="46BBDCA9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58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D273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56181C9" w14:textId="77777777" w:rsidR="00AE50FA" w:rsidRDefault="00AE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BCC72D" w14:textId="77777777" w:rsidR="008E7503" w:rsidRPr="00816722" w:rsidRDefault="009A7F5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6D31C3F0" w14:textId="77777777" w:rsidR="005A4137" w:rsidRDefault="008E7503" w:rsidP="00AE50FA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04496">
              <w:rPr>
                <w:rFonts w:ascii="Verdana" w:hAnsi="Verdana"/>
                <w:sz w:val="20"/>
                <w:szCs w:val="20"/>
              </w:rPr>
              <w:t xml:space="preserve">zaliczenie w formie </w:t>
            </w:r>
            <w:r w:rsidR="009A7F59">
              <w:rPr>
                <w:rFonts w:ascii="Verdana" w:hAnsi="Verdana"/>
                <w:sz w:val="20"/>
                <w:szCs w:val="20"/>
              </w:rPr>
              <w:t>pisemn</w:t>
            </w:r>
            <w:r w:rsidR="00104496">
              <w:rPr>
                <w:rFonts w:ascii="Verdana" w:hAnsi="Verdana"/>
                <w:sz w:val="20"/>
                <w:szCs w:val="20"/>
              </w:rPr>
              <w:t>ej</w:t>
            </w:r>
            <w:r w:rsidR="00AE50FA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K2_W03;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K2_W04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</w:p>
          <w:p w14:paraId="2936D00A" w14:textId="77777777" w:rsidR="009A7F59" w:rsidRDefault="009A7F5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36D7E13B" w14:textId="77777777" w:rsidR="005A4137" w:rsidRDefault="009A7F59" w:rsidP="00AD0025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>
              <w:rPr>
                <w:rFonts w:ascii="Verdana" w:hAnsi="Verdana"/>
                <w:sz w:val="20"/>
                <w:szCs w:val="20"/>
              </w:rPr>
              <w:t>towanie i zrealizowanie projektu (indywidualnego)</w:t>
            </w:r>
            <w:r w:rsidR="00AD002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 xml:space="preserve"> K2_U01,</w:t>
            </w:r>
          </w:p>
          <w:p w14:paraId="12E866DC" w14:textId="77777777" w:rsidR="009A7F59" w:rsidRPr="00816722" w:rsidRDefault="009A7F5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</w:t>
            </w:r>
            <w:r w:rsidR="00AD0025">
              <w:rPr>
                <w:rFonts w:ascii="Verdana" w:hAnsi="Verdana"/>
                <w:sz w:val="20"/>
                <w:szCs w:val="20"/>
              </w:rPr>
              <w:t>e</w:t>
            </w:r>
            <w:r>
              <w:rPr>
                <w:rFonts w:ascii="Verdana" w:hAnsi="Verdana"/>
                <w:sz w:val="20"/>
                <w:szCs w:val="20"/>
              </w:rPr>
              <w:t>renowe:</w:t>
            </w:r>
          </w:p>
          <w:p w14:paraId="78BEB1E7" w14:textId="77777777" w:rsidR="008E7503" w:rsidRPr="00D02A9A" w:rsidRDefault="008E7503" w:rsidP="005A4137">
            <w:pPr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9A7F59">
              <w:rPr>
                <w:rFonts w:ascii="Verdana" w:hAnsi="Verdana"/>
                <w:sz w:val="20"/>
                <w:szCs w:val="20"/>
              </w:rPr>
              <w:t>towanie i zrealizowanie raportu (indywidualnego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AD002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>; K2_U02;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 xml:space="preserve"> K2_U05</w:t>
            </w:r>
          </w:p>
        </w:tc>
      </w:tr>
      <w:tr w:rsidR="008E7503" w:rsidRPr="00864E2D" w14:paraId="130D1136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0F0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F61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61A67DB" w14:textId="77777777" w:rsidR="009A7F59" w:rsidRPr="00816722" w:rsidRDefault="009A7F59" w:rsidP="009A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5E0EFE32" w14:textId="77777777" w:rsidR="008E7503" w:rsidRDefault="009A7F59" w:rsidP="00FD56D2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04496">
              <w:rPr>
                <w:rFonts w:ascii="Verdana" w:hAnsi="Verdana"/>
                <w:sz w:val="20"/>
                <w:szCs w:val="20"/>
              </w:rPr>
              <w:t>zaliczenie w formie pisemnej</w:t>
            </w:r>
            <w:r w:rsidR="005A4137">
              <w:rPr>
                <w:rFonts w:ascii="Verdana" w:hAnsi="Verdana"/>
                <w:sz w:val="20"/>
                <w:szCs w:val="20"/>
              </w:rPr>
              <w:t>; próg zaliczenia 50%</w:t>
            </w:r>
          </w:p>
          <w:p w14:paraId="003AB024" w14:textId="77777777" w:rsidR="009A7F59" w:rsidRDefault="009A7F59" w:rsidP="009A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6683FEBC" w14:textId="77777777" w:rsidR="009A7F59" w:rsidRPr="001A1CFD" w:rsidRDefault="009A7F59" w:rsidP="009A7F5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70D07233" w14:textId="77777777" w:rsidR="009A7F59" w:rsidRPr="001A1CFD" w:rsidRDefault="009A7F59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projektu (indywidualnego lub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="005A4137">
              <w:rPr>
                <w:rFonts w:ascii="Verdana" w:hAnsi="Verdana"/>
                <w:sz w:val="20"/>
                <w:szCs w:val="20"/>
              </w:rPr>
              <w:t>; próg zaliczenia 50%</w:t>
            </w:r>
          </w:p>
          <w:p w14:paraId="07B9F914" w14:textId="77777777" w:rsidR="009A7F59" w:rsidRPr="00816722" w:rsidRDefault="009A7F59" w:rsidP="009A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trenowe:</w:t>
            </w:r>
          </w:p>
          <w:p w14:paraId="04953322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7F59">
              <w:rPr>
                <w:rFonts w:ascii="Verdana" w:hAnsi="Verdana"/>
                <w:sz w:val="20"/>
                <w:szCs w:val="20"/>
              </w:rPr>
              <w:t>- przeprowadzenie grupowych pomiarów terenowych</w:t>
            </w:r>
            <w:r w:rsidR="00AE50FA">
              <w:rPr>
                <w:rFonts w:ascii="Verdana" w:hAnsi="Verdana"/>
                <w:sz w:val="20"/>
                <w:szCs w:val="20"/>
              </w:rPr>
              <w:t>,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AD76209" w14:textId="77777777" w:rsidR="008E7503" w:rsidRDefault="008E7503" w:rsidP="005A4137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AE50FA">
              <w:rPr>
                <w:rFonts w:ascii="Verdana" w:hAnsi="Verdana"/>
                <w:sz w:val="20"/>
                <w:szCs w:val="20"/>
              </w:rPr>
              <w:t>napisanie raportu z zajęć</w:t>
            </w:r>
            <w:r w:rsidR="005A4137">
              <w:rPr>
                <w:rFonts w:ascii="Verdana" w:hAnsi="Verdana"/>
                <w:sz w:val="20"/>
                <w:szCs w:val="20"/>
              </w:rPr>
              <w:t>; ); próg zaliczenia 50%</w:t>
            </w:r>
          </w:p>
          <w:p w14:paraId="63D8E66F" w14:textId="1ED07B6E" w:rsidR="008E7503" w:rsidRPr="00864E2D" w:rsidRDefault="008E7503" w:rsidP="009C3C62">
            <w:pPr>
              <w:spacing w:before="120"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402B18D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F2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6B9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21422C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758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312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C4D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4A754C65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DD2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BEC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D49356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5C918B59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569BCF9D" w14:textId="77777777" w:rsidR="005F7559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3278A4A9" w14:textId="77777777" w:rsidR="005F7559" w:rsidRPr="00864E2D" w:rsidRDefault="0010449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AD14" w14:textId="77777777" w:rsidR="009A7F59" w:rsidRDefault="009A7F59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D69AF42" w14:textId="77777777" w:rsidR="008E7503" w:rsidRPr="00864E2D" w:rsidRDefault="00104496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0C78A28D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9B3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E66C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</w:p>
          <w:p w14:paraId="17479BB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312DBD8F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42CDD70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6DBE738A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>- napisanie raportu z zajęć: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3E63731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F9DF" w14:textId="77777777" w:rsidR="008E7503" w:rsidRPr="00864E2D" w:rsidRDefault="009A7F59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24</w:t>
            </w:r>
          </w:p>
        </w:tc>
      </w:tr>
      <w:tr w:rsidR="008E7503" w:rsidRPr="00864E2D" w14:paraId="6C851BEA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BA1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C70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BDCC" w14:textId="77777777" w:rsidR="008E7503" w:rsidRPr="00864E2D" w:rsidRDefault="009A7F59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AFCD54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3E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DE9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7F13" w14:textId="77777777" w:rsidR="008E7503" w:rsidRPr="00864E2D" w:rsidRDefault="009A7F59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08F6C78" w14:textId="77777777" w:rsidR="00D33D7E" w:rsidRDefault="00D33D7E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2086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104496"/>
    <w:rsid w:val="004051F4"/>
    <w:rsid w:val="004053B5"/>
    <w:rsid w:val="004556E6"/>
    <w:rsid w:val="00513F7B"/>
    <w:rsid w:val="005A4137"/>
    <w:rsid w:val="005B78DB"/>
    <w:rsid w:val="005F7559"/>
    <w:rsid w:val="006556AA"/>
    <w:rsid w:val="006A06B2"/>
    <w:rsid w:val="007F4539"/>
    <w:rsid w:val="008E7503"/>
    <w:rsid w:val="0099524F"/>
    <w:rsid w:val="009A7F59"/>
    <w:rsid w:val="009C3C62"/>
    <w:rsid w:val="00A66E97"/>
    <w:rsid w:val="00AD0025"/>
    <w:rsid w:val="00AE50FA"/>
    <w:rsid w:val="00BB1CBF"/>
    <w:rsid w:val="00C04E3A"/>
    <w:rsid w:val="00C22864"/>
    <w:rsid w:val="00C45F7A"/>
    <w:rsid w:val="00C6323D"/>
    <w:rsid w:val="00C650FA"/>
    <w:rsid w:val="00C8307B"/>
    <w:rsid w:val="00D33D7E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F718"/>
  <w15:docId w15:val="{F32A2341-D5B6-4553-9259-8A438AD3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rsid w:val="009A7F59"/>
  </w:style>
  <w:style w:type="character" w:styleId="Hipercze">
    <w:name w:val="Hyperlink"/>
    <w:uiPriority w:val="99"/>
    <w:unhideWhenUsed/>
    <w:rsid w:val="009A7F59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A7F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844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9</cp:revision>
  <dcterms:created xsi:type="dcterms:W3CDTF">2019-04-23T13:42:00Z</dcterms:created>
  <dcterms:modified xsi:type="dcterms:W3CDTF">2024-11-29T18:04:00Z</dcterms:modified>
</cp:coreProperties>
</file>