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5B4E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D65B4E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D65B4E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D65B4E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D65B4E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8774D" w14:paraId="3D65B4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0" w14:textId="77777777"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D65B4F1" w14:textId="77777777" w:rsidR="008E7503" w:rsidRPr="007030E6" w:rsidRDefault="00D12B9A" w:rsidP="007030E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Mineralogia z elementami optyki </w:t>
            </w:r>
            <w:r w:rsidR="004B3D35"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Mineralogy with elements of optics</w:t>
            </w:r>
          </w:p>
        </w:tc>
      </w:tr>
      <w:tr w:rsidR="008E7503" w:rsidRPr="00864E2D" w14:paraId="3D65B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3" w14:textId="77777777" w:rsidR="008E7503" w:rsidRPr="007030E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D65B4F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D65B4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D65B4F9" w14:textId="77777777"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D65B4F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D65B4FD" w14:textId="77777777"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14:paraId="3D65B5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4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D65B50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D65B5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65B505" w14:textId="77777777" w:rsidR="004B3D35" w:rsidRPr="00E971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3D65B5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D65B509" w14:textId="77777777" w:rsidR="008E7503" w:rsidRPr="00864E2D" w:rsidRDefault="006D5D06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D65B5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65B50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3D65B5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D65B511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30E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D65B5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D65B515" w14:textId="77777777" w:rsidR="008E7503" w:rsidRPr="00864E2D" w:rsidRDefault="007030E6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D65B5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8" w14:textId="77777777"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D65B519" w14:textId="77777777"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22</w:t>
            </w:r>
          </w:p>
          <w:p w14:paraId="3D65B51A" w14:textId="77777777"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2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6</w:t>
            </w:r>
          </w:p>
          <w:p w14:paraId="3D65B51B" w14:textId="77777777"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D65B51C" w14:textId="77777777" w:rsidR="00C8307B" w:rsidRPr="00C8307B" w:rsidRDefault="00C8307B" w:rsidP="00430B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Wykład multimedialny, ćwiczenia praktyczne,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 w:rsidR="00430B56" w:rsidRPr="00430B56">
              <w:rPr>
                <w:rFonts w:ascii="Verdana" w:hAnsi="Verdana"/>
                <w:sz w:val="20"/>
                <w:szCs w:val="20"/>
              </w:rPr>
              <w:t>, wykonywanie zadań w grupie.</w:t>
            </w:r>
          </w:p>
        </w:tc>
      </w:tr>
      <w:tr w:rsidR="008E7503" w:rsidRPr="00864E2D" w14:paraId="3D65B52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D65B522" w14:textId="01FCAEC6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774D">
              <w:rPr>
                <w:rFonts w:ascii="Verdana" w:hAnsi="Verdana"/>
                <w:sz w:val="20"/>
                <w:szCs w:val="20"/>
              </w:rPr>
              <w:t>dr Krzysztof Turniak</w:t>
            </w:r>
          </w:p>
        </w:tc>
      </w:tr>
      <w:tr w:rsidR="008E7503" w:rsidRPr="00864E2D" w14:paraId="3D65B5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D65B526" w14:textId="77777777" w:rsidR="008E7503" w:rsidRPr="003E48C2" w:rsidRDefault="007030E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Znajomość terminologii dotyczącej makroskopowego opisu skał; posiadanie podstawowej wiedzy z chemii nieorganicznej i fizyki ciała stałego na pozi</w:t>
            </w:r>
            <w:r>
              <w:rPr>
                <w:rFonts w:ascii="Verdana" w:hAnsi="Verdana"/>
                <w:sz w:val="20"/>
                <w:szCs w:val="20"/>
              </w:rPr>
              <w:t>omie absolwenta szkoły średniej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D65B5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D65B52A" w14:textId="77777777" w:rsidR="007030E6" w:rsidRPr="007030E6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 xml:space="preserve">Mineralogia należy do podstawowych dziedzin geologii i nauki o surowcach skalnych. W </w:t>
            </w:r>
            <w:r w:rsidRPr="007030E6">
              <w:rPr>
                <w:rFonts w:ascii="Verdana" w:hAnsi="Verdana"/>
                <w:sz w:val="20"/>
                <w:szCs w:val="20"/>
              </w:rPr>
              <w:lastRenderedPageBreak/>
              <w:t>trakcie zajęć studenci zaznajamiają się z zagadnieniami budowy wewnętrznej substancji krystalicznych, genezy i sposobów występowania minerałów w przyrodzie, poznają własności fizyczne oraz metody opisu i identyfikacji najważniejszych minerałów a także nabywają umiejętności posługiwania się instrumentami do badań własności optycznych kryształów.</w:t>
            </w:r>
          </w:p>
          <w:p w14:paraId="3D65B52B" w14:textId="77777777" w:rsidR="008E7503" w:rsidRPr="003E48C2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Wiedza i umiejętności nabyte w trakcie zajęć znajdują zastosowanie zarówno w pokrewnych dziedzinach nauk o Ziemi (np. petrologii, geochemii, geologii złóż, ochronie środowiska, etc), jak również w naukach technicznych (m. in. inżynierii materiałowej, ceramice, metalurgii, i in.) oraz w dziedzinach interdyscyplinarnych (petroarcheologii, konserwacji zabytków kamiennych, geoturystyce i in.).</w:t>
            </w:r>
          </w:p>
        </w:tc>
      </w:tr>
      <w:tr w:rsidR="008E7503" w:rsidRPr="00864E2D" w14:paraId="3D65B53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D65B52F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D65B530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Nomenklatura dotycząca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budowy wewnętrznej substancji krystalicznych i podstaw współczesnej systematyki minerałów,</w:t>
            </w:r>
          </w:p>
          <w:p w14:paraId="3D65B531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Geneza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oraz środowisk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ich występowania,</w:t>
            </w:r>
          </w:p>
          <w:p w14:paraId="3D65B532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Fizyczne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własności oraz cech</w:t>
            </w:r>
            <w:r>
              <w:rPr>
                <w:rFonts w:ascii="Verdana" w:hAnsi="Verdana"/>
                <w:sz w:val="20"/>
                <w:szCs w:val="20"/>
              </w:rPr>
              <w:t>y techniczne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i kryształów syntetycznych a także zastosowania wybranych surowców mineralnych w gospodarce,</w:t>
            </w:r>
          </w:p>
          <w:p w14:paraId="3D65B533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Mineralogia szczegółowa (najważniejsze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cech</w:t>
            </w:r>
            <w:r>
              <w:rPr>
                <w:rFonts w:ascii="Verdana" w:hAnsi="Verdana"/>
                <w:sz w:val="20"/>
                <w:szCs w:val="20"/>
              </w:rPr>
              <w:t>y wspólne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z poszczególnych gromad klasyfikacji krystalochemicznej),</w:t>
            </w:r>
          </w:p>
          <w:p w14:paraId="3D65B534" w14:textId="77777777" w:rsidR="003E48C2" w:rsidRPr="00E81E0E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Wybrane zagadnienia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optyki kryształów (m. in. interferencji, polaryzacji i załamania światła, grup optycznych, pleochroizmu, indykatrysy) oraz budowy i użycia mikroskopu polaryzacyjnego i refraktometru optycznego.</w:t>
            </w:r>
          </w:p>
          <w:p w14:paraId="3D65B535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D65B536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świadome korzystanie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z różnorodnych źródeł informacji, w tym ogólnodostępnych baz danych, w zakresie nauk mineralogicznych oraz wiedzy o surowcach mineralnych,</w:t>
            </w:r>
          </w:p>
          <w:p w14:paraId="3D65B537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samodzielne zaplanowanie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toku badań oraz przeprowadzenia makroskopowej identyfikacji i opisu cech fizycznych podstawowych minerałów a także form ich występowania w przyrodzie,</w:t>
            </w:r>
          </w:p>
          <w:p w14:paraId="3D65B538" w14:textId="77777777" w:rsidR="008E7503" w:rsidRPr="00864E2D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się mikroskopem polaryzacyjnym i refraktometrem optycznym do identyfikacji i opisu podstawowych cech optycznych kryształów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D65B5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3B" w14:textId="77777777"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D65B53C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3D" w14:textId="77777777"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3E" w14:textId="77777777"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3F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Student ma wiedzę w zakresie budowy wewnętrznej kryształów, nomenklatury i zasad systematyki minerałów.</w:t>
            </w:r>
          </w:p>
          <w:p w14:paraId="3D65B540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1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W_2</w:t>
            </w:r>
            <w:r w:rsidR="003E48C2" w:rsidRPr="00430B56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dysponuje wiedzą w zakresie genezy, występowania oraz przemysłowych zastosowań najważniejszych minerałów.</w:t>
            </w:r>
          </w:p>
          <w:p w14:paraId="3D65B542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3" w14:textId="77777777" w:rsidR="00C8307B" w:rsidRPr="00430B56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W_3 Student zna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podstawy optyki kryształów, niezbędne do świadomego posługiwania się mikroskopem polaryzacyjnym i refraktometrem optycznym do identyfikacji i opisu podstawowych cech optycznych kryształów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14:paraId="3D65B544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5" w14:textId="77777777"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4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 xml:space="preserve">Student zna metody badawcze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lastRenderedPageBreak/>
              <w:t>stosowane w celu opisu, identyfikacji oraz określenia niektórych cech technologicznych minerałów oraz syntetycznych surowców mineralnych. Poprawnie stosuje podstawową międzynarodową terminologię w tym zakresie.</w:t>
            </w:r>
          </w:p>
          <w:p w14:paraId="3D65B546" w14:textId="77777777"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7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U_1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samodzielnie zaplanować tok badań oraz przeprowadzić identyfikację oraz sporządzić opis minerału lub nagromadzeń minerałów w oparciu o ich cechy fizyczne.</w:t>
            </w:r>
          </w:p>
          <w:p w14:paraId="3D65B548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9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U_2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zidentyfikować i opisać optyczne cechy kryształów, wykorzystując mikroskop polaryzacyjny i refraktometr optyczny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14:paraId="3D65B54A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B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umie świadomie korzystać z ogólnodostępnych źródeł literaturowych i internetowych baz danych z zakresu własności fizycznych i optycznych minerałów oraz syntetycznych surowców mineralnych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14:paraId="3D65B54C" w14:textId="77777777"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4D" w14:textId="77777777" w:rsidR="00C8307B" w:rsidRPr="00430B56" w:rsidRDefault="00C8307B" w:rsidP="00B45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świadomie i odpowiedzialnie korzysta z powierzonego sprzętu oraz kolekcji dydaktycznych. Ma świadomość potrzeby stałego doskonalenia i uaktualniania wiedzy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4E" w14:textId="77777777" w:rsidR="008E7503" w:rsidRPr="00430B5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30B56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D65B54F" w14:textId="77777777"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0" w14:textId="77777777" w:rsidR="00C8307B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14:paraId="3D65B551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2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3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4" w14:textId="77777777"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5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14:paraId="3D65B556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7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8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9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</w:p>
          <w:p w14:paraId="3D65B55A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B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C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D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E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5F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0" w14:textId="77777777"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</w:t>
            </w:r>
          </w:p>
          <w:p w14:paraId="3D65B561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2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3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4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5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6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7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8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9" w14:textId="77777777"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K1_U01,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InżK_U0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14:paraId="3D65B56A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B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C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D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E" w14:textId="77777777"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6F" w14:textId="77777777"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_U01, K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_U02</w:t>
            </w:r>
          </w:p>
          <w:p w14:paraId="3D65B570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1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2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3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4" w14:textId="77777777"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</w:t>
            </w:r>
          </w:p>
          <w:p w14:paraId="3D65B575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6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7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8" w14:textId="77777777"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9" w14:textId="77777777"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A" w14:textId="77777777"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B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14:paraId="3D65B57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E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7F" w14:textId="77777777"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D65B58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65B583" w14:textId="77777777" w:rsidR="00B4541A" w:rsidRDefault="00C8307B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65B584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A., Kubisz J., Manecki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Żabiński W. 1990: Mineralogia ogólna. Wyd. Geol., 456 pp.</w:t>
            </w:r>
          </w:p>
          <w:p w14:paraId="3D65B585" w14:textId="77777777" w:rsidR="008E7503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Manecki A. 1990: Rozpoznawanie minerałów. Wyd. Geol. Warszawa. 205 pp</w:t>
            </w:r>
            <w:r w:rsidR="00246E4A">
              <w:rPr>
                <w:rFonts w:ascii="Verdana" w:hAnsi="Verdana"/>
                <w:sz w:val="20"/>
                <w:szCs w:val="20"/>
              </w:rPr>
              <w:t>.</w:t>
            </w:r>
          </w:p>
          <w:p w14:paraId="3D65B586" w14:textId="77777777" w:rsidR="00691540" w:rsidRDefault="00691540" w:rsidP="00691540">
            <w:pPr>
              <w:suppressAutoHyphens/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Manecki 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A., 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2019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5234F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szczegółowa. Rozpoznawanie, występowanie, znaczenie minerałów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Wyd. Mineralpress, Kraków, 367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pp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14:paraId="3D65B587" w14:textId="77777777" w:rsidR="00B4541A" w:rsidRDefault="00B4541A" w:rsidP="0053359E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65B588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Hochleitner R. 2010: Minerały, kamienie szlachetne, skały. Wyd. Multico, 448 pp.</w:t>
            </w:r>
          </w:p>
          <w:p w14:paraId="3D65B589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Szełęg E. 2010: Atlas minerałów i skał Wyd. Pascal. 128pp</w:t>
            </w:r>
          </w:p>
          <w:p w14:paraId="3D65B58A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Żaba J. 2003: Ilustrowany słownik skał i minerałów. Wyd. Videograf II, 504 pp.</w:t>
            </w:r>
          </w:p>
          <w:p w14:paraId="3D65B58B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Maślankiewicz K. 1973: Surowc</w:t>
            </w:r>
            <w:r w:rsidR="00691540">
              <w:rPr>
                <w:rFonts w:ascii="Verdana" w:hAnsi="Verdana"/>
                <w:sz w:val="20"/>
                <w:szCs w:val="20"/>
              </w:rPr>
              <w:t>e chemiczne. Wyd. Geol. 123 pp.</w:t>
            </w:r>
          </w:p>
          <w:p w14:paraId="3D65B58C" w14:textId="77777777"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14:paraId="3D65B58D" w14:textId="77777777" w:rsidR="00B4541A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www.mindat.org</w:t>
            </w:r>
          </w:p>
          <w:p w14:paraId="3D65B58E" w14:textId="77777777" w:rsidR="00430B56" w:rsidRPr="00864E2D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www.cnmnc.main.jp</w:t>
            </w:r>
          </w:p>
        </w:tc>
      </w:tr>
      <w:tr w:rsidR="008E7503" w:rsidRPr="00864E2D" w14:paraId="3D65B59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91" w14:textId="77777777" w:rsidR="008E7503" w:rsidRPr="00430B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430B5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D65B592" w14:textId="77777777" w:rsidR="00430B56" w:rsidRPr="00430B56" w:rsidRDefault="00430B5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65B593" w14:textId="77777777"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ciągła kontrola postępów w zakresie tematyki zajęć,</w:t>
            </w:r>
          </w:p>
          <w:p w14:paraId="3D65B594" w14:textId="77777777"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 - egzamin pisemny: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>Inż</w:t>
            </w:r>
            <w:r w:rsidRPr="00430B56">
              <w:rPr>
                <w:rFonts w:ascii="Verdana" w:hAnsi="Verdana"/>
                <w:sz w:val="20"/>
                <w:szCs w:val="20"/>
              </w:rPr>
              <w:t>K_</w:t>
            </w:r>
            <w:r w:rsidR="00E200F1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01</w:t>
            </w:r>
            <w:r w:rsidR="00E200F1">
              <w:rPr>
                <w:rFonts w:ascii="Verdana" w:hAnsi="Verdana"/>
                <w:sz w:val="20"/>
                <w:szCs w:val="20"/>
              </w:rPr>
              <w:t>, K1_W06</w:t>
            </w:r>
          </w:p>
          <w:p w14:paraId="3D65B595" w14:textId="77777777"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- 1 pisemny test praktyczny obsługi mikroskopu polaryzacyjnego (indywidualny): 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_U02,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14:paraId="3D65B596" w14:textId="77777777"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- 4 testy (teoretyczne) z mineralogii szczegółowej: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0E167C">
              <w:rPr>
                <w:rFonts w:ascii="Verdana" w:hAnsi="Verdana"/>
                <w:sz w:val="20"/>
                <w:szCs w:val="20"/>
              </w:rPr>
              <w:t>K1_W06</w:t>
            </w:r>
          </w:p>
          <w:p w14:paraId="3D65B597" w14:textId="77777777" w:rsidR="008E7503" w:rsidRPr="00430B56" w:rsidRDefault="00430B56" w:rsidP="000E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- 2 kolokwia praktyczne z opisu i identyfikacji minerałów na podstawie ich cech fizycznych: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_U01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1_U02, InżK_U01, </w:t>
            </w: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_W03, InżK_W01,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InżK_</w:t>
            </w:r>
            <w:r w:rsidR="000E167C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</w:t>
            </w:r>
            <w:r w:rsidR="000E167C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14:paraId="3D65B5B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9A" w14:textId="77777777"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65B59B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14:paraId="3D65B59C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umiejętności obsługi mikroskopu polaryzacyjnego, weryfikującego umiejętności: przygotowania mikroskopu polaryzacyjnego do pracy oraz prowadzenia obserwacji preparatów cienkich w świetle przechodzącym</w:t>
            </w:r>
          </w:p>
          <w:p w14:paraId="3D65B59D" w14:textId="77777777" w:rsidR="002D4D70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 te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stów teoretycznych (10-15 min.), w tym:</w:t>
            </w:r>
          </w:p>
          <w:p w14:paraId="3D65B59E" w14:textId="77777777" w:rsidR="002D4D70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- 1 testu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ego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podstawow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wiad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omości z zakresu krystalografii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geometrycznej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3D65B59F" w14:textId="77777777" w:rsidR="00430B56" w:rsidRPr="00430B56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- 3 testów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ych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teoretyczną wiedzę z 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 (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klasyfikacji, nazewnictwa, własności chemicznych i fizycznych minerałów, metod rozpoznawania, środowisk występowania i zastosowań wybranych minerałów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14:paraId="3D65B5A0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- 2 kolokwiów, sprawdzających praktyczną umiejętność rozpoznawania oraz opisu wybranych minerałów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D65B5A1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14:paraId="3D65B5A2" w14:textId="77777777" w:rsidR="00250717" w:rsidRPr="00430B56" w:rsidRDefault="00250717" w:rsidP="0025071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Maksymalna ilość punktów za sprawdzian umiejętności obsługi mikroskopu polaryzacyjnego: 30,</w:t>
            </w:r>
          </w:p>
          <w:p w14:paraId="3D65B5A3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każdy z testów teoretycznych: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25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3D65B5A4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Maksymalna ilość punktów za kolokwia: Kolokwium I: 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50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 Kolokwium II: 90,</w:t>
            </w:r>
          </w:p>
          <w:p w14:paraId="3D65B5A5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Łącznie do uzyskania jest 2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punktów.</w:t>
            </w:r>
          </w:p>
          <w:p w14:paraId="3D65B5A6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 jest uzyskanie przynajmniej 50% ogółu punktów.</w:t>
            </w:r>
          </w:p>
          <w:p w14:paraId="3D65B5A7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maksymalnej:</w:t>
            </w:r>
          </w:p>
          <w:p w14:paraId="3D65B5A8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14:paraId="3D65B5A9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14:paraId="3D65B5AA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14:paraId="3D65B5AB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14:paraId="3D65B5AC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14:paraId="3D65B5AD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Każde z kolokwiów można jednokrotnie poprawiać, nie później niż 3 tygodnie po terminie kolokwium (15 dni roboczych). Ocena w takim przypadku jest średnią arytmetyczną obu podejść.</w:t>
            </w:r>
          </w:p>
          <w:p w14:paraId="3D65B5AE" w14:textId="77777777"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ciągu całego semestru można poprawić test teoretyczny z zakresu krystalografii geometrycznej i krystalooptyki oraz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wybrany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test teoretyczny z </w:t>
            </w:r>
            <w:r w:rsidR="00D12C84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Ostateczną oceną z </w:t>
            </w:r>
            <w:r w:rsidR="00301D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poprawianego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jest lepsza z ocen z obu podejść.</w:t>
            </w:r>
          </w:p>
          <w:p w14:paraId="3D65B5AF" w14:textId="77777777" w:rsidR="00430B56" w:rsidRPr="00430B56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  <w:p w14:paraId="3D65B5B0" w14:textId="77777777" w:rsidR="008E7503" w:rsidRPr="00301D5F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zaliczany jest na podstawie egzaminu pisemnego w formie testu mieszanego. Ocena pozytywna wymaga uzyskania minimum 50% możliwych do zdobycia punktów. Warunkiem dopuszczenia do egzaminu jest uzyskanie pozytywnej oceny z ćwiczeń.</w:t>
            </w:r>
          </w:p>
        </w:tc>
      </w:tr>
      <w:tr w:rsidR="008E7503" w:rsidRPr="00864E2D" w14:paraId="3D65B5B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D65B5B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5B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B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B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D65B5C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5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B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D65B5B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3F1E">
              <w:rPr>
                <w:rFonts w:ascii="Verdana" w:hAnsi="Verdana"/>
                <w:sz w:val="20"/>
                <w:szCs w:val="20"/>
              </w:rPr>
              <w:t>22</w:t>
            </w:r>
          </w:p>
          <w:p w14:paraId="3D65B5B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2</w:t>
            </w:r>
            <w:r w:rsidR="00953F1E">
              <w:rPr>
                <w:rFonts w:ascii="Verdana" w:hAnsi="Verdana"/>
                <w:sz w:val="20"/>
                <w:szCs w:val="20"/>
              </w:rPr>
              <w:t>6</w:t>
            </w:r>
          </w:p>
          <w:p w14:paraId="3D65B5BD" w14:textId="77777777" w:rsidR="008E7503" w:rsidRDefault="00C650FA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14:paraId="3D65B5BE" w14:textId="77777777" w:rsidR="001539CF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14:paraId="3D65B5BF" w14:textId="77777777" w:rsidR="001539CF" w:rsidRPr="00864E2D" w:rsidRDefault="001539CF" w:rsidP="00953F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="00953F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0" w14:textId="77777777" w:rsidR="008E7503" w:rsidRPr="00664762" w:rsidRDefault="00953F1E" w:rsidP="006647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3D65B5C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5C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D65B5C4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14:paraId="3D65B5C5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  <w:p w14:paraId="3D65B5C6" w14:textId="77777777" w:rsidR="008E7503" w:rsidRPr="004B3D35" w:rsidRDefault="008E7503" w:rsidP="00953F1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7" w14:textId="77777777" w:rsidR="008E7503" w:rsidRPr="00664762" w:rsidRDefault="001539CF" w:rsidP="00953F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3D65B5C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5C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B" w14:textId="77777777" w:rsidR="008E7503" w:rsidRPr="00664762" w:rsidRDefault="00153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3D65B5D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B5C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B5CF" w14:textId="77777777" w:rsidR="008E7503" w:rsidRPr="00664762" w:rsidRDefault="001539CF" w:rsidP="001539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D65B5D1" w14:textId="77777777" w:rsidR="00E8774D" w:rsidRDefault="00E8774D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2393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D7118"/>
    <w:rsid w:val="000E167C"/>
    <w:rsid w:val="001539CF"/>
    <w:rsid w:val="00246E4A"/>
    <w:rsid w:val="00250717"/>
    <w:rsid w:val="002D4D70"/>
    <w:rsid w:val="00301D5F"/>
    <w:rsid w:val="003E48C2"/>
    <w:rsid w:val="004053B5"/>
    <w:rsid w:val="00430B56"/>
    <w:rsid w:val="004556E6"/>
    <w:rsid w:val="004B3D35"/>
    <w:rsid w:val="0053359E"/>
    <w:rsid w:val="005B78DB"/>
    <w:rsid w:val="00605A69"/>
    <w:rsid w:val="006154B3"/>
    <w:rsid w:val="006556AA"/>
    <w:rsid w:val="00664762"/>
    <w:rsid w:val="00680E40"/>
    <w:rsid w:val="00691540"/>
    <w:rsid w:val="006A06B2"/>
    <w:rsid w:val="006D5D06"/>
    <w:rsid w:val="006E1A91"/>
    <w:rsid w:val="007030E6"/>
    <w:rsid w:val="008128FA"/>
    <w:rsid w:val="00853BA8"/>
    <w:rsid w:val="008E7503"/>
    <w:rsid w:val="009247EB"/>
    <w:rsid w:val="00953F1E"/>
    <w:rsid w:val="0099524F"/>
    <w:rsid w:val="009B068E"/>
    <w:rsid w:val="00A66E97"/>
    <w:rsid w:val="00B4541A"/>
    <w:rsid w:val="00B70170"/>
    <w:rsid w:val="00BB1CBF"/>
    <w:rsid w:val="00BC590C"/>
    <w:rsid w:val="00BF167D"/>
    <w:rsid w:val="00C0420D"/>
    <w:rsid w:val="00C04E3A"/>
    <w:rsid w:val="00C22864"/>
    <w:rsid w:val="00C45F7A"/>
    <w:rsid w:val="00C5573F"/>
    <w:rsid w:val="00C6323D"/>
    <w:rsid w:val="00C650FA"/>
    <w:rsid w:val="00C8307B"/>
    <w:rsid w:val="00D12B9A"/>
    <w:rsid w:val="00D12C84"/>
    <w:rsid w:val="00D627C9"/>
    <w:rsid w:val="00D64DC7"/>
    <w:rsid w:val="00E200F1"/>
    <w:rsid w:val="00E404F1"/>
    <w:rsid w:val="00E44257"/>
    <w:rsid w:val="00E8774D"/>
    <w:rsid w:val="00E971C7"/>
    <w:rsid w:val="00EB70E7"/>
    <w:rsid w:val="00F420C0"/>
    <w:rsid w:val="00F6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B4EA"/>
  <w15:docId w15:val="{7B0A0143-2A40-4323-861D-334F800C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0B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2021-07-29T11:51:00Z</dcterms:created>
  <dcterms:modified xsi:type="dcterms:W3CDTF">2024-11-29T17:17:00Z</dcterms:modified>
</cp:coreProperties>
</file>