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E828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51E828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51E828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51E828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51E828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00606" w14:paraId="551E82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51E8292" w14:textId="77777777" w:rsidR="008E7503" w:rsidRDefault="006F63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Wybrane zagadnienia z gospodarki surowcami mineralnymi</w:t>
            </w:r>
          </w:p>
          <w:p w14:paraId="551E8293" w14:textId="77777777" w:rsidR="006F414B" w:rsidRPr="006F414B" w:rsidRDefault="006F41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00606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Selected topics of Management of Mineral Resources</w:t>
            </w:r>
          </w:p>
        </w:tc>
      </w:tr>
      <w:tr w:rsidR="008E7503" w:rsidRPr="00864E2D" w14:paraId="551E82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95" w14:textId="77777777" w:rsidR="008E7503" w:rsidRPr="006F41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9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51E829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51E82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51E829B" w14:textId="77777777" w:rsidR="008E7503" w:rsidRPr="00864E2D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51E82A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51E829F" w14:textId="77777777" w:rsidR="008E7503" w:rsidRPr="00864E2D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14:paraId="551E82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51E82A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51E82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51E82A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51E82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51E82AB" w14:textId="77777777" w:rsidR="008E7503" w:rsidRPr="00864E2D" w:rsidRDefault="00C650FA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51E82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A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51E82AF" w14:textId="77777777" w:rsidR="008E7503" w:rsidRPr="00864E2D" w:rsidRDefault="00C8307B" w:rsidP="006F630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51E82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B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51E82B3" w14:textId="77777777" w:rsidR="008E7503" w:rsidRPr="00864E2D" w:rsidRDefault="006F630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14:paraId="551E82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B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51E82B7" w14:textId="77777777" w:rsidR="008E7503" w:rsidRPr="00864E2D" w:rsidRDefault="006F6308" w:rsidP="006F630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51E82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B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51E82B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F6308">
              <w:rPr>
                <w:rFonts w:ascii="Verdana" w:hAnsi="Verdana"/>
                <w:sz w:val="20"/>
                <w:szCs w:val="20"/>
              </w:rPr>
              <w:t>22</w:t>
            </w:r>
          </w:p>
          <w:p w14:paraId="551E82B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51E82BD" w14:textId="77777777" w:rsidR="00C8307B" w:rsidRPr="00C8307B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wykonanie raportów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51E82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C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51E82C2" w14:textId="728C16FB" w:rsidR="008E7503" w:rsidRPr="00864E2D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864E2D" w14:paraId="551E82C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C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51E82C6" w14:textId="77777777" w:rsidR="008E7503" w:rsidRPr="00864E2D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Wiedza i umiejętności z zakresu podstaw geologii dynamicznej, mineralogii i geologii złóż. Kompetencje społeczne umożliwiające ocenę wpływu działalności inżynierskiej na środowisko</w:t>
            </w:r>
          </w:p>
        </w:tc>
      </w:tr>
      <w:tr w:rsidR="008E7503" w:rsidRPr="00864E2D" w14:paraId="551E82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C9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51E82CA" w14:textId="77777777" w:rsidR="008E7503" w:rsidRPr="00864E2D" w:rsidRDefault="006F6308" w:rsidP="006F63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Rozszerzenie wiadomości na temat gospodarki wybranymi surowcami, oceny ich zapotrzebowania i racjonalnego wykorzystania. Zapoznanie studentów z tematyką </w:t>
            </w:r>
            <w:r w:rsidRPr="006F6308">
              <w:rPr>
                <w:rFonts w:ascii="Verdana" w:hAnsi="Verdana"/>
                <w:sz w:val="20"/>
                <w:szCs w:val="20"/>
              </w:rPr>
              <w:lastRenderedPageBreak/>
              <w:t>wartości złóż i ich wyceny, przebiegu inwestycji geologiczno-górniczych. Zdobycie wiedzy na temat zakresu i wymagań dotyczących przygotowywania raportów na tematy surowcowe</w:t>
            </w:r>
          </w:p>
        </w:tc>
      </w:tr>
      <w:tr w:rsidR="008E7503" w:rsidRPr="00864E2D" w14:paraId="551E82D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C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51E82CE" w14:textId="77777777" w:rsidR="006F6308" w:rsidRPr="006F6308" w:rsidRDefault="006F63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Ekonomiczne podstawy eksploatacji kopalin w gospodarce zachowującej zasadę zrównoważonego rozwoju. Zapotrzebowanie surowcowe świata na poszczególnych etapach rozwoju cywilizacji technicznej. Energetyka jądrowa. Gospodarka surowcami energetyki jądrowej: złoża, wydobycie i przeróbka rud uranu, rodzaje paliw jądrowych, cykl torowy. Surowce chemiczne w historii gospodarki. Metody długoterminowego prognozowania trendów cen surowców. Zarządzanie i podstawy bilansowania przedsięwzięć górniczych. Ekologiczne znaczenie wybranych kopalin i surowców antropogenicznych. Naturalne surowce mineralne w budownictwie. Naturalne surowce mineralne w przemyśle proekologicznym. Surowce leczniczo-balenologiczne. Wpływ eksploatacji surowców mineralnych na środowisko. Trendy cenowe kopalin. Światowych trendy eksploatacji kopalin. Strategia i praktyka eksploatacji i likwidacji kopalń. Bilansowanie i opłacalność przedsięwzięć geologicznych. Zrównoważone zarządzanie obszarami przemysłowymi. Ocena możliwości deponowania odpadów w wyrobiskach górniczych oraz problemy rozprzestrzeniania się zanieczyszczeń. Monitoring stanu bezpieczeństwa wokół czynnych i zamkniętych kopalń.</w:t>
            </w:r>
          </w:p>
          <w:p w14:paraId="551E82C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551E82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D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51E82D3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D4" w14:textId="77777777" w:rsidR="00426059" w:rsidRDefault="00426059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1E82D5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W_1 Posiada podstawową wiedzę w zakresie gospodarki surowcami oraz historii eksploatacji kopalin</w:t>
            </w:r>
          </w:p>
          <w:p w14:paraId="551E82D6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1E82D7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W_2 Zna podstawowe kryteria bilansowości złóż oraz sposoby gospodarowania i wyceny złóż</w:t>
            </w:r>
          </w:p>
          <w:p w14:paraId="551E82D8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1E82D9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W_3 Zna podstawowe regulacje prawne w zakresie geologii i ochrony zasobów naturalnych  </w:t>
            </w:r>
          </w:p>
          <w:p w14:paraId="551E82DA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1E82DB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U_1 Potrafi zaplanować trendy cenowe surowców oraz określić wartość kopaliny </w:t>
            </w:r>
          </w:p>
          <w:p w14:paraId="551E82DC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1E82DD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U_2 Potrafi sporządzić bilans przedsięwzięć górniczych</w:t>
            </w:r>
          </w:p>
          <w:p w14:paraId="551E82DE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1E82DF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U_3 Potrafi określić koszty inwestycji geologiczno-górniczych optymalnych w określonej sytuacji</w:t>
            </w:r>
          </w:p>
          <w:p w14:paraId="551E82E0" w14:textId="77777777"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1E82E1" w14:textId="77777777" w:rsidR="00C8307B" w:rsidRPr="00864E2D" w:rsidRDefault="006F6308" w:rsidP="006F63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K_1 Wykazuje ostrożność i krytycyzm w przyjmowaniu informacji na tematy gospodarki surowcami dostępnych w masowych mediach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E2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51E82E3" w14:textId="77777777"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E4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K1_W07, InżK_W03, InżK_W05</w:t>
            </w:r>
          </w:p>
          <w:p w14:paraId="551E82E5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E6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E7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K1_W10, InżK_W12</w:t>
            </w:r>
          </w:p>
          <w:p w14:paraId="551E82E8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E9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EA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EB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K1_U02, InżK_U02, InżK_U04,</w:t>
            </w:r>
          </w:p>
          <w:p w14:paraId="551E82EC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ED" w14:textId="77777777"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EE" w14:textId="77777777"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EF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InżK_U10,</w:t>
            </w:r>
          </w:p>
          <w:p w14:paraId="551E82F0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F1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F2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K1_U12, InżK_U07,</w:t>
            </w:r>
          </w:p>
          <w:p w14:paraId="551E82F3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F4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F5" w14:textId="77777777"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F6" w14:textId="77777777"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K1_U12, InżK_U07</w:t>
            </w:r>
          </w:p>
          <w:p w14:paraId="551E82F7" w14:textId="77777777"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F8" w14:textId="77777777"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F9" w14:textId="77777777"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FA" w14:textId="77777777" w:rsidR="006F6308" w:rsidRPr="00864E2D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K1_K05, InżK_K03</w:t>
            </w:r>
          </w:p>
          <w:p w14:paraId="551E82FB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1E82FC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51E831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2F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51E830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51E8301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Bolewski, H. Gruszczyk, E. Gruszczyk. 1990: Zarys Gospodarki Surowcami Mineralnymi. Wydawnictea Geologiczne</w:t>
            </w:r>
          </w:p>
          <w:p w14:paraId="551E8302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lastRenderedPageBreak/>
              <w:t xml:space="preserve">Bolewski A., Gruszczyk H. (1989) - Geologia gospodarcza. Wyd. Geol. Warszawa. </w:t>
            </w:r>
          </w:p>
          <w:p w14:paraId="551E8303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Paulo A., Piestrzyński A. (1991) – Materiały do ćwiczeń z nauki o złożach i geologii gospodarczej. cz. I, Surowce energetyczne. Wyd. AGH. Kraków. (wybrane zagdnienia)</w:t>
            </w:r>
          </w:p>
          <w:p w14:paraId="551E8304" w14:textId="77777777" w:rsid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Paulo A., Strzelska-Smakowska B. (1993) – Materiały do ćwiczeń z nauki o złożach i geologii gospodarczej. cz. II, Rudy metali. Wyd. AGH. Kraków. (wybrane zagadnienia)</w:t>
            </w:r>
          </w:p>
          <w:p w14:paraId="551E8305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51E8306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Craig J.R. Vaughan D.J., Skinder B.J.:2003: Zasoby Ziemi. PWN 504</w:t>
            </w:r>
          </w:p>
          <w:p w14:paraId="551E8307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Dowgiałło J., Karski A., Potocki I. 1969: Geologia Surowców Balneologicznych, 296</w:t>
            </w:r>
          </w:p>
          <w:p w14:paraId="551E8308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PolitechnikaWrocławska. </w:t>
            </w:r>
          </w:p>
          <w:p w14:paraId="551E8309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14:paraId="551E830A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14:paraId="551E830B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Kurlansky M., 2004: Dzieje soli. Książka i Wiedza Osika R. (red.) 1987. Budowa geologiczna Polski. T. VI. Złoża surowców mineralnych. Warszawa.</w:t>
            </w:r>
          </w:p>
          <w:p w14:paraId="551E830C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Ney R.(ed) 2000: Surowce chemiczne</w:t>
            </w:r>
          </w:p>
          <w:p w14:paraId="551E830D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14:paraId="551E830E" w14:textId="77777777"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Schneiderhöhn H. (1962) – Złoża rud. Wyd. Geol. Warszawa.</w:t>
            </w:r>
          </w:p>
          <w:p w14:paraId="551E830F" w14:textId="77777777" w:rsidR="006F6308" w:rsidRPr="00864E2D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Smirnow W.I. (1986) – Geologia złóż kopalin użytecznych. Wyd. Geol. Warszawa.</w:t>
            </w:r>
          </w:p>
        </w:tc>
      </w:tr>
      <w:tr w:rsidR="008E7503" w:rsidRPr="00864E2D" w14:paraId="551E831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12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51E8313" w14:textId="77777777" w:rsidR="006F6308" w:rsidRDefault="00426059" w:rsidP="006F63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 napisanie eseju: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 xml:space="preserve"> K1_W07, InżK_W03, InżK_W05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K1_W10, InżK_W12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K1_U02, InżK_U02,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InżK_U04,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InżK_U10,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K1_U12, InżK_U07,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K1_K05, InżK_K03</w:t>
            </w:r>
          </w:p>
          <w:p w14:paraId="551E8314" w14:textId="77777777" w:rsidR="00426059" w:rsidRPr="00D02A9A" w:rsidRDefault="00426059" w:rsidP="0042605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teoretyczny pisemny: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K1_W07, InżK_W03, InżK_W05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K1_W10, InżK_W12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K1_U02, InżK_U02,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InżK_U04,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InżK_U10,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K1_U12, InżK_U07,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K1_K05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51E8315" w14:textId="77777777" w:rsidR="008E7503" w:rsidRPr="00D02A9A" w:rsidRDefault="008E7503" w:rsidP="006F630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551E831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1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51E8319" w14:textId="77777777" w:rsidR="00426059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esej:</w:t>
            </w:r>
            <w:r w:rsidRPr="006F63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ocena pozytywna</w:t>
            </w:r>
          </w:p>
          <w:p w14:paraId="551E831A" w14:textId="77777777" w:rsidR="00426059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6F6308">
              <w:rPr>
                <w:rFonts w:ascii="Verdana" w:hAnsi="Verdana"/>
                <w:sz w:val="20"/>
                <w:szCs w:val="20"/>
              </w:rPr>
              <w:t xml:space="preserve">prawdzian teoretyczny (odpowiedzi na pytania). Wynik pozytywny - uzyskanie co najmniej 51% punktów, </w:t>
            </w:r>
          </w:p>
          <w:p w14:paraId="551E831B" w14:textId="77777777" w:rsidR="00426059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Ocena końcowa: 60% oceny z kolokwium + 40% oceny z eseju</w:t>
            </w:r>
          </w:p>
          <w:p w14:paraId="551E831C" w14:textId="77777777" w:rsidR="008E7503" w:rsidRPr="00426059" w:rsidRDefault="006F6308" w:rsidP="004260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Dopuszczalne dwie nieobecności</w:t>
            </w:r>
          </w:p>
        </w:tc>
      </w:tr>
      <w:tr w:rsidR="008E7503" w:rsidRPr="00864E2D" w14:paraId="551E832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1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51E832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832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2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2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51E832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832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51E832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260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>
              <w:rPr>
                <w:rFonts w:ascii="Verdana" w:hAnsi="Verdana"/>
                <w:sz w:val="20"/>
                <w:szCs w:val="20"/>
              </w:rPr>
              <w:t>22</w:t>
            </w:r>
          </w:p>
          <w:p w14:paraId="551E8328" w14:textId="77777777" w:rsidR="008E7503" w:rsidRPr="00864E2D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F6308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29" w14:textId="77777777"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2605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551E8331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832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2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51E832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E4CAA">
              <w:rPr>
                <w:rFonts w:ascii="Verdana" w:hAnsi="Verdana"/>
                <w:sz w:val="20"/>
                <w:szCs w:val="20"/>
              </w:rPr>
              <w:t>6</w:t>
            </w:r>
          </w:p>
          <w:p w14:paraId="551E832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E4CAA">
              <w:rPr>
                <w:rFonts w:ascii="Verdana" w:hAnsi="Verdana"/>
                <w:sz w:val="20"/>
                <w:szCs w:val="20"/>
              </w:rPr>
              <w:t>10</w:t>
            </w:r>
          </w:p>
          <w:p w14:paraId="551E832F" w14:textId="77777777" w:rsidR="008E7503" w:rsidRPr="00864E2D" w:rsidRDefault="008E7503" w:rsidP="00FE4C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FE4CAA">
              <w:rPr>
                <w:rFonts w:ascii="Verdana" w:hAnsi="Verdana"/>
                <w:sz w:val="20"/>
                <w:szCs w:val="20"/>
              </w:rPr>
              <w:t>sprawdzianu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E4CAA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30" w14:textId="77777777"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551E833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833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3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34" w14:textId="77777777"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426059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E7503" w:rsidRPr="00864E2D" w14:paraId="551E833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833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3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338" w14:textId="77777777"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51E833A" w14:textId="77777777" w:rsidR="00000000" w:rsidRDefault="00000000"/>
    <w:sectPr w:rsidR="007D2D65" w:rsidSect="00B84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1423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200606"/>
    <w:rsid w:val="00253858"/>
    <w:rsid w:val="004053B5"/>
    <w:rsid w:val="00426059"/>
    <w:rsid w:val="004556E6"/>
    <w:rsid w:val="005B78DB"/>
    <w:rsid w:val="006556AA"/>
    <w:rsid w:val="006A06B2"/>
    <w:rsid w:val="006F414B"/>
    <w:rsid w:val="006F6308"/>
    <w:rsid w:val="008E7503"/>
    <w:rsid w:val="0099524F"/>
    <w:rsid w:val="00A66E97"/>
    <w:rsid w:val="00B84A54"/>
    <w:rsid w:val="00BA01AA"/>
    <w:rsid w:val="00BB1CBF"/>
    <w:rsid w:val="00C04E3A"/>
    <w:rsid w:val="00C22864"/>
    <w:rsid w:val="00C45F7A"/>
    <w:rsid w:val="00C6323D"/>
    <w:rsid w:val="00C650FA"/>
    <w:rsid w:val="00C8307B"/>
    <w:rsid w:val="00D64DC7"/>
    <w:rsid w:val="00E57925"/>
    <w:rsid w:val="00E838C0"/>
    <w:rsid w:val="00F420C0"/>
    <w:rsid w:val="00FE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E828B"/>
  <w15:docId w15:val="{43E0A26F-A759-45C5-8ADB-87B73E8D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6F4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900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2019-04-24T14:07:00Z</dcterms:created>
  <dcterms:modified xsi:type="dcterms:W3CDTF">2024-11-29T17:48:00Z</dcterms:modified>
</cp:coreProperties>
</file>