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A96B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45554A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89C966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A41E4A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CEE87B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06890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E4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A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C547DBE" w14:textId="77777777" w:rsidR="008E7503" w:rsidRPr="00864E2D" w:rsidRDefault="00752B6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B68">
              <w:rPr>
                <w:rFonts w:ascii="Verdana" w:hAnsi="Verdana"/>
                <w:sz w:val="20"/>
                <w:szCs w:val="20"/>
              </w:rPr>
              <w:t>Metody badań i do</w:t>
            </w:r>
            <w:r>
              <w:rPr>
                <w:rFonts w:ascii="Verdana" w:hAnsi="Verdana"/>
                <w:sz w:val="20"/>
                <w:szCs w:val="20"/>
              </w:rPr>
              <w:t>kumentowania surowców skalnych /</w:t>
            </w:r>
            <w:r w:rsidRPr="00752B68">
              <w:rPr>
                <w:rFonts w:ascii="Verdana" w:hAnsi="Verdana"/>
                <w:sz w:val="20"/>
                <w:szCs w:val="20"/>
              </w:rPr>
              <w:t>Testing and Documenting of Rock Materials</w:t>
            </w:r>
          </w:p>
        </w:tc>
      </w:tr>
      <w:tr w:rsidR="008E7503" w:rsidRPr="00864E2D" w14:paraId="35FF72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4A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3C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4C1484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B8FE3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8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96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DBB754C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F7032C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B4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40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653FF26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B553E">
              <w:rPr>
                <w:rFonts w:ascii="Verdana" w:hAnsi="Verdana"/>
                <w:sz w:val="20"/>
                <w:szCs w:val="20"/>
              </w:rPr>
              <w:t>Z</w:t>
            </w:r>
            <w:r w:rsidR="009B553E" w:rsidRPr="009B553E">
              <w:rPr>
                <w:rFonts w:ascii="Verdana" w:hAnsi="Verdana"/>
                <w:sz w:val="20"/>
                <w:szCs w:val="20"/>
              </w:rPr>
              <w:t xml:space="preserve">akład Gospodarki Surowcami Mineralnymi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7A375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A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D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B3627D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45A71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C6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CD559E" w14:textId="77777777" w:rsidR="008E7503" w:rsidRPr="00864E2D" w:rsidRDefault="00752B68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79BC7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E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10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F6D8533" w14:textId="77777777" w:rsidR="008E7503" w:rsidRPr="00864E2D" w:rsidRDefault="00752B68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>
              <w:rPr>
                <w:rFonts w:ascii="Verdana" w:hAnsi="Verdana"/>
                <w:sz w:val="20"/>
                <w:szCs w:val="20"/>
              </w:rPr>
              <w:t>Inżynieria Geologiczna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00C5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08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28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FF738E" w14:textId="77777777" w:rsidR="008E7503" w:rsidRPr="00864E2D" w:rsidRDefault="00C8307B" w:rsidP="00752B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A4D09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0B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588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8679F09" w14:textId="77777777" w:rsidR="008E7503" w:rsidRPr="00864E2D" w:rsidRDefault="00752B6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7926B5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20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C2C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A46E43" w14:textId="77777777" w:rsidR="008E7503" w:rsidRPr="00864E2D" w:rsidRDefault="00752B68" w:rsidP="00752B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B901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7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39A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DB1435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52B68">
              <w:rPr>
                <w:rFonts w:ascii="Verdana" w:hAnsi="Verdana"/>
                <w:sz w:val="20"/>
                <w:szCs w:val="20"/>
              </w:rPr>
              <w:t>22</w:t>
            </w:r>
          </w:p>
          <w:p w14:paraId="54701BC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52B68">
              <w:rPr>
                <w:rFonts w:ascii="Verdana" w:hAnsi="Verdana"/>
                <w:sz w:val="20"/>
                <w:szCs w:val="20"/>
              </w:rPr>
              <w:t>16</w:t>
            </w:r>
          </w:p>
          <w:p w14:paraId="6BE627E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10 </w:t>
            </w:r>
          </w:p>
          <w:p w14:paraId="779508B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B7BC81E" w14:textId="77777777" w:rsidR="00C8307B" w:rsidRPr="00C8307B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EB1115">
              <w:rPr>
                <w:rFonts w:ascii="Verdana" w:hAnsi="Verdana"/>
                <w:sz w:val="20"/>
                <w:szCs w:val="20"/>
              </w:rPr>
              <w:t>,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wykonanie raportów,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3FD8D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2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48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7069E8E" w14:textId="11BD1052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14:paraId="410BDD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C8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042" w14:textId="77777777" w:rsidR="008E7503" w:rsidRPr="00EB111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2087EF" w14:textId="77777777" w:rsidR="008E7503" w:rsidRPr="00EB1115" w:rsidRDefault="00752B6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Wiedza, umiejętności oraz kompetencje z zakresu dwóch pierwszych lat programu studiów licencjackich geologii/inżynierii geologicznej. Znajomość zasad BHP w laboratorium. Kompetencje umożliwiające pracę samodzielną oraz w grupie</w:t>
            </w:r>
            <w:r w:rsidRPr="00EB1115">
              <w:rPr>
                <w:rFonts w:ascii="Verdana" w:hAnsi="Verdana"/>
                <w:i/>
                <w:sz w:val="20"/>
                <w:szCs w:val="20"/>
              </w:rPr>
              <w:t>.</w:t>
            </w:r>
          </w:p>
        </w:tc>
      </w:tr>
      <w:tr w:rsidR="008E7503" w:rsidRPr="00864E2D" w14:paraId="10F486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37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0BA1" w14:textId="77777777" w:rsidR="008E7503" w:rsidRPr="00EB111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503E1A6" w14:textId="77777777" w:rsidR="008E7503" w:rsidRPr="00EB1115" w:rsidRDefault="0080479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bCs/>
                <w:sz w:val="20"/>
                <w:szCs w:val="20"/>
              </w:rPr>
              <w:lastRenderedPageBreak/>
              <w:t>Wykłady mają na celu zapoznanie studentów z rodzajami kopalin budowlanych stosowanych zarówno w Polsce  i na świecie ze szczególnym uwzględnieniem specyfiki eksploatacji i wymagań środowiskowych. Celem ćwiczeń jest przegląd złóż surowców budowlanych w Polsce</w:t>
            </w:r>
          </w:p>
        </w:tc>
      </w:tr>
      <w:tr w:rsidR="008E7503" w:rsidRPr="00864E2D" w14:paraId="3E4DE68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9E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BA2A" w14:textId="77777777" w:rsidR="008E7503" w:rsidRPr="00EB111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7D9CFAD" w14:textId="77777777" w:rsidR="0080479D" w:rsidRPr="00EB1115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A00E168" w14:textId="77777777" w:rsidR="0080479D" w:rsidRPr="00EB1115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Rodzaje surowców budowlanych stosowanych w Polsce na świecie. Kamienie bloczne. Kruszywa sztuczne i naturalne. Surowce ceramiczne. Surowce przemysłu materiałów wiążących. Parametry technologiczne surowców skalnych podlegające badaniu. Bloczność kamieni budowlanych i sposoby jej obliczania. Parametry radiologiczne surowców budowlanych stosowane w Polsce i na świecie i sposoby ich wyznaczania. Dokumentowanie złóż surowców skalnych</w:t>
            </w:r>
          </w:p>
          <w:p w14:paraId="3ED45083" w14:textId="77777777" w:rsidR="0080479D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221837C" w14:textId="77777777" w:rsidR="00AB4711" w:rsidRPr="00EB1115" w:rsidRDefault="00AB4711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Przegląd złóż surowców budowlanych Polski</w:t>
            </w:r>
          </w:p>
          <w:p w14:paraId="0ABE1A58" w14:textId="77777777" w:rsidR="0080479D" w:rsidRPr="00EB1115" w:rsidRDefault="0080479D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Rola wytrzymałości na ściskanie i gęstości objętościowej w budownictwie</w:t>
            </w:r>
          </w:p>
          <w:p w14:paraId="3A0563D5" w14:textId="77777777" w:rsidR="0080479D" w:rsidRPr="00EB1115" w:rsidRDefault="0080479D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Obliczanie bloczności na wybranych przykładach</w:t>
            </w:r>
          </w:p>
          <w:p w14:paraId="7BD3AF41" w14:textId="77777777" w:rsidR="0080479D" w:rsidRPr="00EB1115" w:rsidRDefault="0080479D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Pomiar i obliczanie parametrów radiologicznych materiałów budowlanych</w:t>
            </w:r>
          </w:p>
          <w:p w14:paraId="02F73865" w14:textId="77777777" w:rsidR="008E7503" w:rsidRDefault="0080479D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Przygotowanie dokumentacji złoża surowców skalnych</w:t>
            </w:r>
          </w:p>
          <w:p w14:paraId="613B1DD5" w14:textId="77777777" w:rsidR="00EB1115" w:rsidRDefault="00EB1115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F4557D" w14:textId="77777777" w:rsidR="00EB1115" w:rsidRDefault="00C76BBA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EB1115" w:rsidRPr="00EB1115">
              <w:rPr>
                <w:rFonts w:ascii="Verdana" w:hAnsi="Verdana"/>
                <w:sz w:val="20"/>
                <w:szCs w:val="20"/>
              </w:rPr>
              <w:t>wiczenia terenowe</w:t>
            </w:r>
            <w:r w:rsidR="00EB1115">
              <w:rPr>
                <w:rFonts w:ascii="Verdana" w:hAnsi="Verdana"/>
                <w:sz w:val="20"/>
                <w:szCs w:val="20"/>
              </w:rPr>
              <w:t>:</w:t>
            </w:r>
          </w:p>
          <w:p w14:paraId="3F807679" w14:textId="77777777" w:rsidR="00EB1115" w:rsidRPr="00EB1115" w:rsidRDefault="00AB4711" w:rsidP="00AB471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Aparatura stonowana do pomiaru parametrów technologicznych surowców skalnych</w:t>
            </w:r>
          </w:p>
        </w:tc>
      </w:tr>
      <w:tr w:rsidR="008E7503" w:rsidRPr="00864E2D" w14:paraId="4EA980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E2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7B7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AB1F0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D3371F" w14:textId="77777777" w:rsidR="00C76BBA" w:rsidRDefault="00C76BBA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FF694B4" w14:textId="77777777" w:rsidR="00C76BBA" w:rsidRDefault="00C76BBA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1B37B5B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W_1 Zna podstawowe parametry oznaczane dla surowców budowlanych i metody ich wyznaczania  </w:t>
            </w:r>
          </w:p>
          <w:p w14:paraId="6D903436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02FF9DF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>W_2 Zna podstawowe metody badania i dokumentowania złóż surowców skalnych</w:t>
            </w:r>
          </w:p>
          <w:p w14:paraId="5B91BC66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0F56D79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>U_1 Potrafi obliczyć parametry złoża na podstawie własnych pomiarów  .</w:t>
            </w:r>
          </w:p>
          <w:p w14:paraId="62757B52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008D3C1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U_2 Potrafi obliczyć wskaźniki f1 i f2 na podstawie własnych pomiarów.  </w:t>
            </w:r>
          </w:p>
          <w:p w14:paraId="7DB065AE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39CADB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U_3 Potrafi dobrać zastosowanie kamienia budowlanego w zależności od jego </w:t>
            </w:r>
          </w:p>
          <w:p w14:paraId="0B281D23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parametrów technologicznych.  </w:t>
            </w:r>
          </w:p>
          <w:p w14:paraId="1CF278A5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D0B1CDF" w14:textId="77777777" w:rsidR="00C8307B" w:rsidRPr="00864E2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 Rozumie potrzebę racjonalnej gospodarki złożami surowców budowlanych i ich rolę w gospodarce  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310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C6844AA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EFE29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K1_W04, InżK_W06</w:t>
            </w:r>
          </w:p>
          <w:p w14:paraId="4B091A8C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4C5AC8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3700B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2E111D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K1_W06, InżK_W03, InżK_W06</w:t>
            </w:r>
          </w:p>
          <w:p w14:paraId="1F536B71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D82B9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9CE7A5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K1_U07, InżK_U04</w:t>
            </w:r>
          </w:p>
          <w:p w14:paraId="446F891F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EC3E7C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25D4D1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K1_U07, K1_U11, </w:t>
            </w:r>
          </w:p>
          <w:p w14:paraId="6D62317C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1160E6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F4554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InżK_U04</w:t>
            </w:r>
          </w:p>
          <w:p w14:paraId="08D35F0B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1CCF7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0DA66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D75D83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2B37FD" w14:textId="77777777" w:rsidR="0080479D" w:rsidRPr="00864E2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5C0FD71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BD364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EE9804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C7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B45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8577D5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F709B32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Kozłowski S. (red.) 1979: Metodyka badań surowców skalnych. Wyd. Geol. Warszawa</w:t>
            </w:r>
          </w:p>
          <w:p w14:paraId="2DFE9B51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Nieć M. (red.) 2012: - Metodyka Dokumentowania Złóż Kopalin Stałych</w:t>
            </w:r>
          </w:p>
          <w:p w14:paraId="1B993736" w14:textId="77777777" w:rsidR="0080479D" w:rsidRDefault="0080479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Solecki A., Nowak K., Śliwiński W., Tchorz-Trzeciakiewicz D. 2011. Gamma-spektrometria jako metoda weryfikacji i zwiększenia dokładności dokumentowania </w:t>
            </w:r>
            <w:r w:rsidRPr="0080479D">
              <w:rPr>
                <w:rFonts w:ascii="Verdana" w:hAnsi="Verdana"/>
                <w:sz w:val="20"/>
                <w:szCs w:val="20"/>
              </w:rPr>
              <w:lastRenderedPageBreak/>
              <w:t>parametrów radiologicznych surowców mineralnych w złożu, Górnictwo Odkrywkowe 6, 38-44</w:t>
            </w:r>
          </w:p>
          <w:p w14:paraId="5FE7E2B7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DF166FD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1108CFF4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14:paraId="1A1E8787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Ney R. (red.) 2000: Surowce mineralne Polski. Surowce skalne – surowce węglanowe. Wyd. Instytutu GSMiE PAN, Krakow</w:t>
            </w:r>
          </w:p>
          <w:p w14:paraId="20420F40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Ney R. (red.) 2003: Surowce mineralne Polski. Surowce skalne – kruszywa naturalne i piaski przemysłowe. Wyd. Instytutu GSMiE PAN, Krakow</w:t>
            </w:r>
          </w:p>
          <w:p w14:paraId="214FCF7C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Ney R. (red.) 2004: Surowce mineralne Polski. Surowce skalne – surowce ilaste. Wyd. Instytutu GSMiE PAN, Krakow</w:t>
            </w:r>
          </w:p>
          <w:p w14:paraId="0DD79B98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2002: Surowce mineralne Polski. Surowce skalne – kamienie budowlane i drogowe. Wyd. Instytutu GSMiE PAN, Krakow. </w:t>
            </w:r>
          </w:p>
          <w:p w14:paraId="2378DE01" w14:textId="77777777" w:rsidR="0080479D" w:rsidRPr="00864E2D" w:rsidRDefault="0080479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W-wa</w:t>
            </w:r>
          </w:p>
        </w:tc>
      </w:tr>
      <w:tr w:rsidR="008E7503" w:rsidRPr="00864E2D" w14:paraId="503BF45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C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306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29B9403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58A3A97" w14:textId="77777777" w:rsidR="0080479D" w:rsidRDefault="007C772C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prawdzian teoretyczny (</w:t>
            </w:r>
            <w:r>
              <w:rPr>
                <w:rFonts w:ascii="Verdana" w:hAnsi="Verdana"/>
                <w:sz w:val="20"/>
                <w:szCs w:val="20"/>
              </w:rPr>
              <w:t xml:space="preserve">pisemny):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K1_W04, InżK_KW06</w:t>
            </w:r>
            <w:r w:rsidR="00967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K1_W06, InżK_W03, InżK_W06</w:t>
            </w:r>
          </w:p>
          <w:p w14:paraId="32F6844E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Ćwiczenia</w:t>
            </w:r>
            <w:r w:rsidR="007C772C">
              <w:rPr>
                <w:rFonts w:ascii="Verdana" w:hAnsi="Verdana"/>
                <w:sz w:val="20"/>
                <w:szCs w:val="20"/>
              </w:rPr>
              <w:t xml:space="preserve"> laboratoryjne i terenowe</w:t>
            </w:r>
            <w:r w:rsidRPr="0080479D">
              <w:rPr>
                <w:rFonts w:ascii="Verdana" w:hAnsi="Verdana"/>
                <w:sz w:val="20"/>
                <w:szCs w:val="20"/>
              </w:rPr>
              <w:t>:</w:t>
            </w:r>
          </w:p>
          <w:p w14:paraId="363E68D2" w14:textId="77777777" w:rsidR="008E7503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teoretyczny: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K1_U07, InżK_U04</w:t>
            </w:r>
            <w:r w:rsidR="0096707C">
              <w:rPr>
                <w:rFonts w:ascii="Verdana" w:hAnsi="Verdana"/>
                <w:sz w:val="20"/>
                <w:szCs w:val="20"/>
              </w:rPr>
              <w:t>,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 xml:space="preserve"> K1_U11, InżK_U04</w:t>
            </w:r>
            <w:r w:rsidR="00967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13481AE1" w14:textId="77777777" w:rsidR="007C772C" w:rsidRPr="00D02A9A" w:rsidRDefault="007C772C" w:rsidP="007C77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80479D">
              <w:rPr>
                <w:rFonts w:ascii="Verdana" w:hAnsi="Verdana"/>
                <w:sz w:val="20"/>
                <w:szCs w:val="20"/>
              </w:rPr>
              <w:t>K1_U07, InżK_U04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0479D">
              <w:rPr>
                <w:rFonts w:ascii="Verdana" w:hAnsi="Verdana"/>
                <w:sz w:val="20"/>
                <w:szCs w:val="20"/>
              </w:rPr>
              <w:t xml:space="preserve"> K1_U11, InżK_U04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</w:tc>
      </w:tr>
      <w:tr w:rsidR="008E7503" w:rsidRPr="00864E2D" w14:paraId="0117F40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90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8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F9D5455" w14:textId="77777777" w:rsidR="007C772C" w:rsidRPr="0080479D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1B8FE9F" w14:textId="77777777" w:rsidR="007C772C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Sprawdzian teoretyczny (test otwarty i zamknięty). Wynik pozytywny - uzys</w:t>
            </w:r>
            <w:r>
              <w:rPr>
                <w:rFonts w:ascii="Verdana" w:hAnsi="Verdana"/>
                <w:sz w:val="20"/>
                <w:szCs w:val="20"/>
              </w:rPr>
              <w:t>kanie co najmniej 50% punktów.</w:t>
            </w:r>
          </w:p>
          <w:p w14:paraId="510CE703" w14:textId="77777777" w:rsidR="007C772C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074257" w14:textId="77777777" w:rsidR="007C772C" w:rsidRPr="0080479D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 i terenowe</w:t>
            </w:r>
            <w:r w:rsidRPr="0080479D">
              <w:rPr>
                <w:rFonts w:ascii="Verdana" w:hAnsi="Verdana"/>
                <w:sz w:val="20"/>
                <w:szCs w:val="20"/>
              </w:rPr>
              <w:t>:</w:t>
            </w:r>
          </w:p>
          <w:p w14:paraId="6C890527" w14:textId="77777777" w:rsidR="008E7503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Sprawdzian teoretyczny. Wynik pozytywny - uzyskanie łącznie c</w:t>
            </w:r>
            <w:r>
              <w:rPr>
                <w:rFonts w:ascii="Verdana" w:hAnsi="Verdana"/>
                <w:sz w:val="20"/>
                <w:szCs w:val="20"/>
              </w:rPr>
              <w:t>o najmniej 50% punktów. Napisanie raportu z zajęć.</w:t>
            </w:r>
          </w:p>
          <w:p w14:paraId="5F97AB9E" w14:textId="77777777" w:rsidR="007C772C" w:rsidRPr="007C772C" w:rsidRDefault="007C772C" w:rsidP="007C772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89FAF61" w14:textId="7999DA88" w:rsidR="008E7503" w:rsidRPr="00864E2D" w:rsidRDefault="0096707C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Dopuszczalne nieobecność na dwóch zajęciach, konieczność odrobienia i uzupełnienia raportów. </w:t>
            </w:r>
          </w:p>
        </w:tc>
      </w:tr>
      <w:tr w:rsidR="008E7503" w:rsidRPr="00864E2D" w14:paraId="7D54400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92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B8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44797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C6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53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58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E73CE9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B45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4A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138CB8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0479D">
              <w:rPr>
                <w:rFonts w:ascii="Verdana" w:hAnsi="Verdana"/>
                <w:sz w:val="20"/>
                <w:szCs w:val="20"/>
              </w:rPr>
              <w:t>22</w:t>
            </w:r>
          </w:p>
          <w:p w14:paraId="3AE53D4F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0479D">
              <w:rPr>
                <w:rFonts w:ascii="Verdana" w:hAnsi="Verdana"/>
                <w:sz w:val="20"/>
                <w:szCs w:val="20"/>
              </w:rPr>
              <w:t>16</w:t>
            </w:r>
          </w:p>
          <w:p w14:paraId="076DC0D1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80479D">
              <w:rPr>
                <w:rFonts w:ascii="Verdana" w:hAnsi="Verdana"/>
                <w:sz w:val="20"/>
                <w:szCs w:val="20"/>
              </w:rPr>
              <w:t>10</w:t>
            </w:r>
          </w:p>
          <w:p w14:paraId="188ABF7C" w14:textId="77777777" w:rsidR="008E7503" w:rsidRPr="00864E2D" w:rsidRDefault="007C772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0479D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0479D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BC4F" w14:textId="77777777" w:rsidR="007C772C" w:rsidRDefault="007C772C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1A4E862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2AA050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72A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B3C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8DFB32D" w14:textId="77777777" w:rsidR="0080479D" w:rsidRDefault="008E7503" w:rsidP="0080479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0479D">
              <w:rPr>
                <w:rFonts w:ascii="Verdana" w:hAnsi="Verdana"/>
                <w:sz w:val="20"/>
                <w:szCs w:val="20"/>
              </w:rPr>
              <w:t>4</w:t>
            </w:r>
          </w:p>
          <w:p w14:paraId="38E9AAE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0479D">
              <w:rPr>
                <w:rFonts w:ascii="Verdana" w:hAnsi="Verdana"/>
                <w:sz w:val="20"/>
                <w:szCs w:val="20"/>
              </w:rPr>
              <w:t>6</w:t>
            </w:r>
          </w:p>
          <w:p w14:paraId="774D3202" w14:textId="77777777" w:rsidR="0080479D" w:rsidRPr="00864E2D" w:rsidRDefault="007C772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</w:t>
            </w:r>
            <w:r w:rsidR="0080479D">
              <w:rPr>
                <w:rFonts w:ascii="Verdana" w:hAnsi="Verdana"/>
                <w:sz w:val="20"/>
                <w:szCs w:val="20"/>
              </w:rPr>
              <w:t>zytanie wskazanej literatury:5</w:t>
            </w:r>
          </w:p>
          <w:p w14:paraId="678460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0479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2135" w14:textId="77777777" w:rsidR="007C772C" w:rsidRDefault="007C772C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70E265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5AF07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8F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B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3D0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905DF8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85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45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34D6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15D9D40" w14:textId="77777777" w:rsidR="0060316A" w:rsidRDefault="0060316A"/>
    <w:sectPr w:rsidR="0060316A" w:rsidSect="00C44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092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E2AFD"/>
    <w:rsid w:val="002F780F"/>
    <w:rsid w:val="004053B5"/>
    <w:rsid w:val="0040781C"/>
    <w:rsid w:val="00437C19"/>
    <w:rsid w:val="004556E6"/>
    <w:rsid w:val="005B78DB"/>
    <w:rsid w:val="0060316A"/>
    <w:rsid w:val="00644528"/>
    <w:rsid w:val="006556AA"/>
    <w:rsid w:val="00686162"/>
    <w:rsid w:val="006A06B2"/>
    <w:rsid w:val="00752B68"/>
    <w:rsid w:val="007C772C"/>
    <w:rsid w:val="0080479D"/>
    <w:rsid w:val="008E63E6"/>
    <w:rsid w:val="008E7503"/>
    <w:rsid w:val="0096707C"/>
    <w:rsid w:val="0099524F"/>
    <w:rsid w:val="009B553E"/>
    <w:rsid w:val="00A66E97"/>
    <w:rsid w:val="00AB4711"/>
    <w:rsid w:val="00BB1CBF"/>
    <w:rsid w:val="00C04E3A"/>
    <w:rsid w:val="00C22864"/>
    <w:rsid w:val="00C44B1C"/>
    <w:rsid w:val="00C45F7A"/>
    <w:rsid w:val="00C6323D"/>
    <w:rsid w:val="00C650FA"/>
    <w:rsid w:val="00C76BBA"/>
    <w:rsid w:val="00C8307B"/>
    <w:rsid w:val="00D11D49"/>
    <w:rsid w:val="00D64DC7"/>
    <w:rsid w:val="00EB111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4CA6"/>
  <w15:docId w15:val="{99A240D0-9C49-4CE1-9475-75EF0A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2019-04-24T14:31:00Z</dcterms:created>
  <dcterms:modified xsi:type="dcterms:W3CDTF">2024-11-29T17:33:00Z</dcterms:modified>
</cp:coreProperties>
</file>