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34B5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10DA0F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2E5208F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B1EFF5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F359972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DEAF3A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8E2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F23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359FA7B" w14:textId="77777777" w:rsidR="008E7503" w:rsidRPr="00864E2D" w:rsidRDefault="00E13E5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Gospodarka odpadami przemysłowymi, Mine waste management</w:t>
            </w:r>
          </w:p>
        </w:tc>
      </w:tr>
      <w:tr w:rsidR="008E7503" w:rsidRPr="00864E2D" w14:paraId="26E2A9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7B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A0E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D3BB6D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9E8B1F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96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A66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E4DCE1A" w14:textId="77777777" w:rsidR="008E7503" w:rsidRPr="00864E2D" w:rsidRDefault="00E13E5C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221650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D1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D40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F3CFF77" w14:textId="77777777" w:rsidR="008E7503" w:rsidRPr="00864E2D" w:rsidRDefault="00C8307B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E13E5C" w:rsidRPr="00E13E5C">
              <w:rPr>
                <w:rFonts w:ascii="Verdana" w:hAnsi="Verdana"/>
                <w:sz w:val="20"/>
                <w:szCs w:val="20"/>
              </w:rPr>
              <w:t>Zakład Gospodarki Surowcami Mineralnymi, Zakład Petrologii Eksperymentalnej</w:t>
            </w:r>
          </w:p>
        </w:tc>
      </w:tr>
      <w:tr w:rsidR="008E7503" w:rsidRPr="00864E2D" w14:paraId="2DC265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8D7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ED5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833294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C4FAC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470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931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87D5C6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4F5DC40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0B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6AA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90AD36D" w14:textId="77777777" w:rsidR="008E7503" w:rsidRPr="00864E2D" w:rsidRDefault="00E13E5C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492CA9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F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520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F5D657" w14:textId="77777777" w:rsidR="008E7503" w:rsidRPr="00864E2D" w:rsidRDefault="00E13E5C" w:rsidP="00E13E5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3C74AD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B5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8F7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2A198ED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698455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A05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3D3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1183A6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CC985E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E92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9E4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06D5E6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13E5C">
              <w:rPr>
                <w:rFonts w:ascii="Verdana" w:hAnsi="Verdana"/>
                <w:sz w:val="20"/>
                <w:szCs w:val="20"/>
              </w:rPr>
              <w:t>22</w:t>
            </w:r>
          </w:p>
          <w:p w14:paraId="0ECBB57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E13E5C">
              <w:rPr>
                <w:rFonts w:ascii="Verdana" w:hAnsi="Verdana"/>
                <w:sz w:val="20"/>
                <w:szCs w:val="20"/>
              </w:rPr>
              <w:t>24</w:t>
            </w:r>
          </w:p>
          <w:p w14:paraId="37FD6F7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0AA3540" w14:textId="77777777" w:rsidR="00C8307B" w:rsidRPr="00C8307B" w:rsidRDefault="00C8307B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wykonywanie zad</w:t>
            </w:r>
            <w:r w:rsidR="00E13E5C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5C5841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FA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507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9D28580" w14:textId="7D1E5B14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13E5C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</w:tc>
      </w:tr>
      <w:tr w:rsidR="008E7503" w:rsidRPr="00864E2D" w14:paraId="45BA09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59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902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103B16A" w14:textId="77777777" w:rsidR="008E7503" w:rsidRPr="00864E2D" w:rsidRDefault="00E13E5C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3E5C">
              <w:rPr>
                <w:rFonts w:ascii="Verdana" w:hAnsi="Verdana"/>
                <w:sz w:val="20"/>
                <w:szCs w:val="20"/>
              </w:rPr>
              <w:t>Wiedza i umiejętności z zakresu podstaw geologii złóż, geochemii oraz mineralogii i petro</w:t>
            </w:r>
            <w:r>
              <w:rPr>
                <w:rFonts w:ascii="Verdana" w:hAnsi="Verdana"/>
                <w:sz w:val="20"/>
                <w:szCs w:val="20"/>
              </w:rPr>
              <w:t>logii</w:t>
            </w:r>
            <w:r w:rsidRPr="00E13E5C">
              <w:rPr>
                <w:rFonts w:ascii="Verdana" w:hAnsi="Verdana"/>
                <w:sz w:val="20"/>
                <w:szCs w:val="20"/>
              </w:rPr>
              <w:t xml:space="preserve"> programu studiów </w:t>
            </w:r>
            <w:r>
              <w:rPr>
                <w:rFonts w:ascii="Verdana" w:hAnsi="Verdana"/>
                <w:sz w:val="20"/>
                <w:szCs w:val="20"/>
              </w:rPr>
              <w:t>I stopnia</w:t>
            </w:r>
            <w:r w:rsidRPr="00E13E5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11C1C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EC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4050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7A93325" w14:textId="77777777" w:rsidR="008E7503" w:rsidRPr="00864E2D" w:rsidRDefault="00E2080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 xml:space="preserve">Głównym celem przedmiotu jest przedstawienie aktualnego stanu wiedzy na temat </w:t>
            </w:r>
            <w:r w:rsidRPr="00E20806">
              <w:rPr>
                <w:rFonts w:ascii="Verdana" w:hAnsi="Verdana"/>
                <w:sz w:val="20"/>
                <w:szCs w:val="20"/>
              </w:rPr>
              <w:lastRenderedPageBreak/>
              <w:t>substancji pochodzenia antropogenicznego (powstających w wyniku wydobywania i przerabiania złóż surowców mineralnych), ich składu chemicznego, fazowego oraz możliwości zagospodarowania a także zagrożeń związanych ze składowaniem tego rodzaju substancji.</w:t>
            </w:r>
          </w:p>
        </w:tc>
      </w:tr>
      <w:tr w:rsidR="008E7503" w:rsidRPr="00864E2D" w14:paraId="71A5827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04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226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31A864B" w14:textId="77777777" w:rsidR="008E7503" w:rsidRDefault="00E2080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B9EA4CB" w14:textId="77777777" w:rsidR="00E20806" w:rsidRDefault="00E2080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Pojęcie odpadów przemysłowych, prawne uwarunkowania gospodarki odpadami przemysłowymi (ustawa o odpadach, ustawa o odpadach wydobywczych, rozporządzenia wykonawcze)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20806">
              <w:rPr>
                <w:rFonts w:ascii="Verdana" w:hAnsi="Verdana"/>
                <w:sz w:val="20"/>
                <w:szCs w:val="20"/>
              </w:rPr>
              <w:t>Charakterystyka odpadów górniczych: metodyka badań własności fizyko-mechanicznych i chemicznych odpadów górniczych przemysłowych (m.in. ściśliwość, rozmywalność, czas zestalania).</w:t>
            </w:r>
            <w:r>
              <w:rPr>
                <w:rFonts w:ascii="Verdana" w:hAnsi="Verdana"/>
                <w:sz w:val="20"/>
                <w:szCs w:val="20"/>
              </w:rPr>
              <w:t xml:space="preserve"> M</w:t>
            </w:r>
            <w:r w:rsidRPr="00E20806">
              <w:rPr>
                <w:rFonts w:ascii="Verdana" w:hAnsi="Verdana"/>
                <w:sz w:val="20"/>
                <w:szCs w:val="20"/>
              </w:rPr>
              <w:t>etody i technologie zagospodarowania odpadów przemysłowych w górnictwie odkrywkowym i głębinowym.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20806">
              <w:rPr>
                <w:rFonts w:ascii="Verdana" w:hAnsi="Verdana"/>
                <w:sz w:val="20"/>
                <w:szCs w:val="20"/>
              </w:rPr>
              <w:t>Charakterystyka odpadów powstających w procesie wzbogacania rud metali (kruszenie, mielenie, flotacja, zagęszczanie, suszenie). Charakterystyka przemysłowych odpadów niebezpiecznych i gospodarka nimi.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20806">
              <w:rPr>
                <w:rFonts w:ascii="Verdana" w:hAnsi="Verdana"/>
                <w:sz w:val="20"/>
                <w:szCs w:val="20"/>
              </w:rPr>
              <w:t>Planowanie badań odpadów przemysłowych powstających w wyniku eksploatacji i przerabiania surowców mineralnych (żużle hutnicze, popioły, pyły, szkliwa, odpady górnicze, poflotacyjne). Dobór odpowiednich metod badawczych w zależności od analizowanego rodzaju materiału. Ewolucja dawnych i obecnych terenów przemysłowych, wietrzenie odpadów przemysłowych, metody określania wpływu odpadów na środowisko – testy ługowania spełniające wymagania prawne a także testy symulujące warunki naturalne.</w:t>
            </w:r>
          </w:p>
          <w:p w14:paraId="0024C669" w14:textId="77777777" w:rsidR="00E20806" w:rsidRPr="00E20806" w:rsidRDefault="00E20806" w:rsidP="00E208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DDC5947" w14:textId="77777777" w:rsidR="00E20806" w:rsidRDefault="00E20806" w:rsidP="00E2080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projektu </w:t>
            </w:r>
            <w:r w:rsidRPr="00E20806">
              <w:rPr>
                <w:rFonts w:ascii="Verdana" w:hAnsi="Verdana"/>
                <w:sz w:val="20"/>
                <w:szCs w:val="20"/>
              </w:rPr>
              <w:t>wniosku o wydanie decyzji zatwierdzającej program gospodarowania odpadami wydobywczymi (na podstawie ustawy o odpadach wydobywczych).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959B5F0" w14:textId="77777777" w:rsidR="00E20806" w:rsidRPr="00E20806" w:rsidRDefault="00E20806" w:rsidP="00E208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 xml:space="preserve">Obserwacje odpadów przemysłowych w płytkach cienkich – wykorzystanie metod mineralogiczno-petrograficznych w badaniach odpadów. Żużle </w:t>
            </w:r>
            <w:r>
              <w:rPr>
                <w:rFonts w:ascii="Verdana" w:hAnsi="Verdana"/>
                <w:sz w:val="20"/>
                <w:szCs w:val="20"/>
              </w:rPr>
              <w:t>hutnicze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 jako odpowiednik skały magmowej. Określenie struktur i tekstur oraz składu fazowego żużli. Wyciąganie wniosków na temat warunków powstawania (tempo chłodzenia itp.). Fazy wtórne występujące w żużlach. Metody określania mobilności pierwiastków potencjalnie toksycznych – metody bezpośrednie (obserwacje i analizy in situ), metody bezpośrednie (ekstrakcje chemiczne)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C5410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03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564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A482360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820E50" w14:textId="77777777"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6BF73E" w14:textId="77777777"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F8D9D1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W_1 Posiada wiedzę w zakresie aktualnych problemów nauk o Ziemi związanych z eksploatacją i wykorzystaniem surowców mineralnych pochodzenia geogenicznego i antropogenicznego.</w:t>
            </w:r>
          </w:p>
          <w:p w14:paraId="01C90E08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2BF9FD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W_2 Zna zasady planowania prac badawczych z wykorzystaniem technik i narzędzi stosowanych w geologii złożowej i mineralogii stosowanej.</w:t>
            </w:r>
          </w:p>
          <w:p w14:paraId="4722116A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02EA53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W_3 Ma wiedzę na temat podstawowych regulacji prawnych stosowanych w geologii i ochronie środowiska w związku z pozyskiwaniem i składowaniem surowców mineralnych ze złóż antropogenicznych.</w:t>
            </w:r>
          </w:p>
          <w:p w14:paraId="67E42B52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5ED955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 xml:space="preserve">U_1 Potrafi planować i wykonywać zadania badawcze lub ekspertyzy pod kierunkiem </w:t>
            </w:r>
            <w:r w:rsidRPr="00E20806">
              <w:rPr>
                <w:rFonts w:ascii="Verdana" w:hAnsi="Verdana"/>
                <w:sz w:val="20"/>
                <w:szCs w:val="20"/>
              </w:rPr>
              <w:lastRenderedPageBreak/>
              <w:t>opiekuna naukowego.</w:t>
            </w:r>
          </w:p>
          <w:p w14:paraId="4CC47070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1A5B5F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U_2 Potrafi interpretować i wykorzystywać wyniki badań mineralogiczno-geochemicznych w zakresie gospodarki surowcami naturalnymi i odpadami.</w:t>
            </w:r>
          </w:p>
          <w:p w14:paraId="39300775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AD2F9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U_3 Posiada umiejętność pisania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oraz ustnej prezentacji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 opracowań i raportów w języku polskim (a także krótkich streszczeń w języku angielskim).</w:t>
            </w:r>
          </w:p>
          <w:p w14:paraId="089C482B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894574" w14:textId="77777777" w:rsidR="00C8307B" w:rsidRPr="00864E2D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K_1 Potrafi oceniać zagrożenia związane z eksploatacją złóż antropogenicznych i składowaniem odpadów powstających w wyniku tej eksploatacji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C8307B" w:rsidRP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6DF1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3987605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F44B85" w14:textId="77777777"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0225E0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K1_W04, InżK_W01, InżK_W11</w:t>
            </w:r>
          </w:p>
          <w:p w14:paraId="1273E62F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524A75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FF1285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762BA6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7533AC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InżK_W03, InżK_W05</w:t>
            </w:r>
          </w:p>
          <w:p w14:paraId="4D4C16CB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135459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97CE3F" w14:textId="77777777"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D020B9" w14:textId="77777777"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84513E" w14:textId="77777777"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2D9110" w14:textId="77777777"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22EEF9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K1_W10, InżK_W12</w:t>
            </w:r>
          </w:p>
          <w:p w14:paraId="4536B055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17799B" w14:textId="77777777"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A10926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E8C87A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InżK_U02, InżK_U07</w:t>
            </w:r>
          </w:p>
          <w:p w14:paraId="765FC9B5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CA1957" w14:textId="77777777"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3B10BA" w14:textId="77777777" w:rsidR="00C435C7" w:rsidRPr="00E20806" w:rsidRDefault="00C435C7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FD552E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B9CCF5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K1_U02, InżK_U02</w:t>
            </w:r>
          </w:p>
          <w:p w14:paraId="6AF8A798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427531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96C61E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3B6DA0" w14:textId="77777777"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E96F5C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K1_U12, InżK_U10</w:t>
            </w:r>
          </w:p>
          <w:p w14:paraId="0B620D44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A3B275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021AA7" w14:textId="77777777"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C564F1" w14:textId="77777777"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BE3717" w14:textId="77777777" w:rsidR="00C8307B" w:rsidRPr="00864E2D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InżK_K01, K_K05</w:t>
            </w:r>
          </w:p>
        </w:tc>
      </w:tr>
      <w:tr w:rsidR="008E7503" w:rsidRPr="00864E2D" w14:paraId="0BB579F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7A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F91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7FA568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9D64B16" w14:textId="77777777" w:rsidR="00E20806" w:rsidRDefault="00E20806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Akty prawne i Materiały Ministerstwa Środowiska</w:t>
            </w:r>
            <w:r>
              <w:rPr>
                <w:rFonts w:ascii="Verdana" w:hAnsi="Verdana"/>
                <w:sz w:val="20"/>
                <w:szCs w:val="20"/>
              </w:rPr>
              <w:t xml:space="preserve"> dotyczące odpadów przemysłowych</w:t>
            </w:r>
          </w:p>
          <w:p w14:paraId="5D0B8739" w14:textId="77777777" w:rsidR="00E20806" w:rsidRPr="00E20806" w:rsidRDefault="00E20806" w:rsidP="00E2080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  <w:lang w:val="en-US"/>
              </w:rPr>
              <w:t xml:space="preserve">Lottermoser, B., G. (2007): Mine Wastes Characterization, Treatment and Environmental Impacts. </w:t>
            </w:r>
            <w:r w:rsidRPr="00E20806">
              <w:rPr>
                <w:rFonts w:ascii="Verdana" w:hAnsi="Verdana"/>
                <w:sz w:val="20"/>
                <w:szCs w:val="20"/>
              </w:rPr>
              <w:t>2nd edition. Springer.</w:t>
            </w:r>
          </w:p>
          <w:p w14:paraId="1E4F75B1" w14:textId="77777777" w:rsidR="00E20806" w:rsidRDefault="00E20806" w:rsidP="00E2080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Szymański, A. (1997): Mineralogia techniczna. PWN. Warszawa</w:t>
            </w:r>
          </w:p>
          <w:p w14:paraId="6962D4ED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F8F68D5" w14:textId="77777777" w:rsidR="00E20806" w:rsidRPr="00864E2D" w:rsidRDefault="00E2080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Wyderko-Delekta, M., Bolewski, A. (1995): Mineralogia spieków i grudek rudnych. Wydawnictwa AGH. Kraków.</w:t>
            </w:r>
          </w:p>
        </w:tc>
      </w:tr>
      <w:tr w:rsidR="008E7503" w:rsidRPr="00864E2D" w14:paraId="255D42D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B0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77F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C983996" w14:textId="77777777" w:rsidR="002E6DC2" w:rsidRDefault="002E6DC2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E5EB96" w14:textId="77777777" w:rsidR="002E6DC2" w:rsidRDefault="008E7503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kolokwium zaliczeniowe: K1_W04, InżK_W01, InżK_W11, </w:t>
            </w:r>
            <w:r w:rsidR="002E6DC2" w:rsidRPr="00E20806">
              <w:rPr>
                <w:rFonts w:ascii="Verdana" w:hAnsi="Verdana"/>
                <w:sz w:val="20"/>
                <w:szCs w:val="20"/>
              </w:rPr>
              <w:t>InżK_W03, InżK_W05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0D8BA6E6" w14:textId="77777777" w:rsidR="002E6DC2" w:rsidRPr="00E20806" w:rsidRDefault="002E6DC2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K1_W10, InżK_W12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20806">
              <w:rPr>
                <w:rFonts w:ascii="Verdana" w:hAnsi="Verdana"/>
                <w:sz w:val="20"/>
                <w:szCs w:val="20"/>
              </w:rPr>
              <w:t>InżK_K01, K_K05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418E6B05" w14:textId="77777777" w:rsidR="002E6DC2" w:rsidRPr="00E20806" w:rsidRDefault="008E7503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E6DC2" w:rsidRPr="00E20806">
              <w:rPr>
                <w:rFonts w:ascii="Verdana" w:hAnsi="Verdana"/>
                <w:sz w:val="20"/>
                <w:szCs w:val="20"/>
              </w:rPr>
              <w:t>K1_U12, InżK_U10</w:t>
            </w:r>
          </w:p>
          <w:p w14:paraId="0FAC71C4" w14:textId="77777777" w:rsidR="002E6DC2" w:rsidRPr="00E20806" w:rsidRDefault="008E7503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oraz raportów z zajęć: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6DC2" w:rsidRPr="00E20806">
              <w:rPr>
                <w:rFonts w:ascii="Verdana" w:hAnsi="Verdana"/>
                <w:sz w:val="20"/>
                <w:szCs w:val="20"/>
              </w:rPr>
              <w:t>InżK_U02, InżK_U07</w:t>
            </w:r>
          </w:p>
          <w:p w14:paraId="65952299" w14:textId="77777777" w:rsidR="008E7503" w:rsidRPr="00D02A9A" w:rsidRDefault="002E6DC2" w:rsidP="002E6DC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K1_U02, 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20806">
              <w:rPr>
                <w:rFonts w:ascii="Verdana" w:hAnsi="Verdana"/>
                <w:sz w:val="20"/>
                <w:szCs w:val="20"/>
              </w:rPr>
              <w:t>K1_U12, InżK_U10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20806">
              <w:rPr>
                <w:rFonts w:ascii="Verdana" w:hAnsi="Verdana"/>
                <w:sz w:val="20"/>
                <w:szCs w:val="20"/>
              </w:rPr>
              <w:t>InżK_K01, K_K05</w:t>
            </w:r>
          </w:p>
        </w:tc>
      </w:tr>
      <w:tr w:rsidR="008E7503" w:rsidRPr="00864E2D" w14:paraId="3340D20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04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01E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E12FD25" w14:textId="77777777" w:rsidR="002E6DC2" w:rsidRDefault="002E6DC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</w:p>
          <w:p w14:paraId="29864272" w14:textId="77777777" w:rsidR="002E6DC2" w:rsidRDefault="002E6DC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praca kontrolna (końcowa)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2E6DC2">
              <w:rPr>
                <w:rFonts w:ascii="Verdana" w:hAnsi="Verdana"/>
                <w:sz w:val="20"/>
                <w:szCs w:val="20"/>
              </w:rPr>
              <w:t>kolokwium zaliczeniowe w postaci testu mieszanego, ocena pozytywna – uzyskanie minimum 50% punktów.</w:t>
            </w:r>
          </w:p>
          <w:p w14:paraId="1EAFC644" w14:textId="77777777" w:rsidR="002E6DC2" w:rsidRDefault="002E6DC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55D0AE" w14:textId="77777777" w:rsidR="002E6DC2" w:rsidRDefault="002E6DC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14:paraId="6F3382F7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na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zaję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ciach (dwie możliwe nieobecności)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2634432E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14:paraId="3E020285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6E2774BE" w14:textId="77777777" w:rsidR="008E7503" w:rsidRDefault="002E6DC2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z</w:t>
            </w:r>
            <w:r w:rsidRPr="002E6DC2">
              <w:rPr>
                <w:rFonts w:ascii="Verdana" w:hAnsi="Verdana"/>
                <w:sz w:val="20"/>
                <w:szCs w:val="20"/>
              </w:rPr>
              <w:t>łożenie kompletu sprawozdań z wy</w:t>
            </w:r>
            <w:r>
              <w:rPr>
                <w:rFonts w:ascii="Verdana" w:hAnsi="Verdana"/>
                <w:sz w:val="20"/>
                <w:szCs w:val="20"/>
              </w:rPr>
              <w:t>konywanych ćwiczeń praktycznych.</w:t>
            </w:r>
          </w:p>
          <w:p w14:paraId="7AB68159" w14:textId="77777777" w:rsidR="002E6DC2" w:rsidRDefault="002E6DC2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możliwość odrabiania zajęć w czasie indywidualnych konsultacji z wykładowcami.</w:t>
            </w:r>
          </w:p>
          <w:p w14:paraId="468D3BED" w14:textId="77777777" w:rsidR="002E6DC2" w:rsidRPr="00864E2D" w:rsidRDefault="002E6DC2" w:rsidP="00C435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00A20A1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5C1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C5E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760C81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63B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B4D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1A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3B6056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7AE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253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303852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3917D84C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62D1BF1D" w14:textId="77777777" w:rsidR="00B306F1" w:rsidRDefault="00B306F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4</w:t>
            </w:r>
          </w:p>
          <w:p w14:paraId="239DB4C5" w14:textId="77777777" w:rsidR="00B306F1" w:rsidRPr="00864E2D" w:rsidRDefault="00B306F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BF5B" w14:textId="77777777" w:rsidR="008E7503" w:rsidRPr="00864E2D" w:rsidRDefault="00B306F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864E2D" w14:paraId="057B6D25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6B7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61C2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694208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BB1893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54EA655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B306F1">
              <w:rPr>
                <w:rFonts w:ascii="Verdana" w:hAnsi="Verdana"/>
                <w:sz w:val="20"/>
                <w:szCs w:val="20"/>
              </w:rPr>
              <w:t>6</w:t>
            </w:r>
          </w:p>
          <w:p w14:paraId="3F3E8A54" w14:textId="77777777" w:rsidR="008E7503" w:rsidRPr="00864E2D" w:rsidRDefault="008E7503" w:rsidP="00B306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7C55ED">
              <w:rPr>
                <w:rFonts w:ascii="Verdana" w:hAnsi="Verdana"/>
                <w:sz w:val="20"/>
                <w:szCs w:val="20"/>
              </w:rPr>
              <w:t>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B306F1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9C8B" w14:textId="77777777" w:rsidR="008E7503" w:rsidRPr="00864E2D" w:rsidRDefault="00B306F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40D4D287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E67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CAF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D22E" w14:textId="77777777" w:rsidR="008E7503" w:rsidRPr="00864E2D" w:rsidRDefault="00B306F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29D273C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582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216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AC28" w14:textId="77777777" w:rsidR="008E7503" w:rsidRPr="00864E2D" w:rsidRDefault="007C55E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5D675E6A" w14:textId="77777777" w:rsidR="00AF3F62" w:rsidRDefault="00AF3F62"/>
    <w:sectPr w:rsidR="00AF3F62" w:rsidSect="005E53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931E21"/>
    <w:multiLevelType w:val="multilevel"/>
    <w:tmpl w:val="0DC6B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26100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7326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qQUAZ93VASwAAAA="/>
  </w:docVars>
  <w:rsids>
    <w:rsidRoot w:val="008E7503"/>
    <w:rsid w:val="002E6DC2"/>
    <w:rsid w:val="00314A97"/>
    <w:rsid w:val="004053B5"/>
    <w:rsid w:val="004556E6"/>
    <w:rsid w:val="005B78DB"/>
    <w:rsid w:val="005E5325"/>
    <w:rsid w:val="006556AA"/>
    <w:rsid w:val="00675C81"/>
    <w:rsid w:val="006A06B2"/>
    <w:rsid w:val="006D7666"/>
    <w:rsid w:val="007C55ED"/>
    <w:rsid w:val="008E7503"/>
    <w:rsid w:val="0099524F"/>
    <w:rsid w:val="009D01FB"/>
    <w:rsid w:val="00A66E97"/>
    <w:rsid w:val="00AF3F62"/>
    <w:rsid w:val="00AF7001"/>
    <w:rsid w:val="00B306F1"/>
    <w:rsid w:val="00BB1CBF"/>
    <w:rsid w:val="00C04E3A"/>
    <w:rsid w:val="00C22864"/>
    <w:rsid w:val="00C435C7"/>
    <w:rsid w:val="00C45F7A"/>
    <w:rsid w:val="00C6323D"/>
    <w:rsid w:val="00C650FA"/>
    <w:rsid w:val="00C8307B"/>
    <w:rsid w:val="00D010F0"/>
    <w:rsid w:val="00D64DC7"/>
    <w:rsid w:val="00E13E5C"/>
    <w:rsid w:val="00E20806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11F4"/>
  <w15:docId w15:val="{CB1E05A5-2323-48AC-99CF-A16C098B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980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2019-04-20T07:18:00Z</dcterms:created>
  <dcterms:modified xsi:type="dcterms:W3CDTF">2024-11-29T17:37:00Z</dcterms:modified>
</cp:coreProperties>
</file>