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65008" w14:paraId="10FBDC19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F11087D" w14:textId="77777777" w:rsidR="008E7503" w:rsidRPr="00565008" w:rsidRDefault="005650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Podstawy mechaniki gruntów /  Basics of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Soil</w:t>
            </w:r>
            <w:proofErr w:type="spellEnd"/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Mechanics</w:t>
            </w:r>
            <w:proofErr w:type="spellEnd"/>
          </w:p>
        </w:tc>
      </w:tr>
      <w:tr w:rsidR="008E7503" w:rsidRPr="00565008" w14:paraId="29EA0548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5650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65008" w14:paraId="48BEAB5C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565008" w:rsidRDefault="005650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65008" w14:paraId="3657DAB0" w14:textId="77777777" w:rsidTr="28A53791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34EAAA" w14:textId="77777777" w:rsidR="008E7503" w:rsidRPr="00565008" w:rsidRDefault="005650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WNZKŚ, Instytut Nauk Geologicznych, Zakład Hydrogeologii Stosowanej</w:t>
            </w:r>
          </w:p>
        </w:tc>
      </w:tr>
      <w:tr w:rsidR="008E7503" w:rsidRPr="00565008" w14:paraId="098FD630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5650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65008" w14:paraId="75DCA616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8E7503" w:rsidRPr="005650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565008" w14:paraId="6C4BB22B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29598E" w14:textId="77777777" w:rsidR="008E7503" w:rsidRPr="00565008" w:rsidRDefault="005650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565008" w14:paraId="1525507D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56500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3B687EC" w14:textId="77777777" w:rsidR="008E7503" w:rsidRPr="00565008" w:rsidRDefault="0056500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565008" w14:paraId="192D0B50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56500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65008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56500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565008" w14:paraId="6289D208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56500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56500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565008" w14:paraId="6A4B82E0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E665F06" w14:textId="77777777" w:rsidR="00C8307B" w:rsidRPr="0056500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>8</w:t>
            </w:r>
          </w:p>
          <w:p w14:paraId="5BB43490" w14:textId="77777777" w:rsidR="00C8307B" w:rsidRPr="0056500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Ćwiczenia</w:t>
            </w:r>
            <w:r w:rsidR="00BD0BA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BD0BAC">
              <w:rPr>
                <w:rFonts w:ascii="Verdana" w:hAnsi="Verdana"/>
                <w:sz w:val="20"/>
                <w:szCs w:val="20"/>
              </w:rPr>
              <w:t>laboratoryyjne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>14</w:t>
            </w:r>
          </w:p>
          <w:p w14:paraId="12A550C2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52433AF" w14:textId="77777777" w:rsidR="00C8307B" w:rsidRPr="00565008" w:rsidRDefault="005650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dyskusja, wykonywanie zadań w grupie, wykonanie </w:t>
            </w:r>
            <w:r w:rsidR="000F6820">
              <w:rPr>
                <w:rFonts w:ascii="Verdana" w:hAnsi="Verdana"/>
                <w:sz w:val="20"/>
                <w:szCs w:val="20"/>
              </w:rPr>
              <w:t>projektów indywidualne i grupowo</w:t>
            </w:r>
          </w:p>
        </w:tc>
      </w:tr>
      <w:tr w:rsidR="008E7503" w:rsidRPr="00565008" w14:paraId="7E1F0FD4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92D7B8A" w14:textId="51B1EEC6" w:rsidR="008E7503" w:rsidRPr="00565008" w:rsidRDefault="00565008" w:rsidP="005650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8A53791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03A5F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Pr="28A53791">
              <w:rPr>
                <w:rFonts w:ascii="Verdana" w:hAnsi="Verdana"/>
                <w:sz w:val="20"/>
                <w:szCs w:val="20"/>
              </w:rPr>
              <w:t xml:space="preserve">dr hab. Henryk Marszałek </w:t>
            </w:r>
          </w:p>
        </w:tc>
      </w:tr>
      <w:tr w:rsidR="008E7503" w:rsidRPr="00565008" w14:paraId="46E5835F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8774AFF" w14:textId="77777777" w:rsidR="008E7503" w:rsidRPr="00565008" w:rsidRDefault="005650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Wiedza z zakresu fizyki, geologii inżynierskiej, gruntoznawstwa</w:t>
            </w:r>
          </w:p>
        </w:tc>
      </w:tr>
      <w:tr w:rsidR="008E7503" w:rsidRPr="00565008" w14:paraId="20A06E04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565008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537DF84" w14:textId="77777777" w:rsidR="008E7503" w:rsidRPr="00565008" w:rsidRDefault="0056500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Przedstawienie wpływu obciążeń na rozkład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naprężeń</w:t>
            </w:r>
            <w:proofErr w:type="spellEnd"/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 w podłożu gruntowym w aspekcie posadowienia różnych obiektów budowlanych. Umiejętność oceny i sprawdzania stateczności skarp i zboczy.</w:t>
            </w:r>
          </w:p>
        </w:tc>
      </w:tr>
      <w:tr w:rsidR="008E7503" w:rsidRPr="00565008" w14:paraId="5AE3DBFF" w14:textId="77777777" w:rsidTr="28A53791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565008" w:rsidRPr="00565008" w:rsidRDefault="00565008" w:rsidP="005650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0D6B7609" w14:textId="77777777" w:rsidR="00565008" w:rsidRPr="00565008" w:rsidRDefault="00565008" w:rsidP="005650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Wpływ stanów gruntów na ich właściwości mechaniczne. Naprężenia w gruncie od siły skupionej i od obciążenia na obszarze prostokątnym i kołowym. Odkształcenia podłoża, teoria konsolidacji. Stany graniczne podłoża, podstawowe metody ich obliczania. Stateczność skarp i zboczy, metody jej obliczania dla różnych warunków wytrzymałościowych.</w:t>
            </w:r>
          </w:p>
          <w:p w14:paraId="4769B447" w14:textId="77777777" w:rsidR="00565008" w:rsidRPr="00565008" w:rsidRDefault="00565008" w:rsidP="005650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BD0BAC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565008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14:paraId="35ECDD17" w14:textId="77777777" w:rsidR="008E7503" w:rsidRPr="00565008" w:rsidRDefault="00565008" w:rsidP="005650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Określenie zmian stanu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w podłożu gruntowym obciążonym fundamentem. Obliczenie stateczności i wielkości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osiadań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podłoża gruntowego obciążonego fundamentem. Obliczenia stateczności skarpy dla zadanych warunków jej obciążenia i geometrii.</w:t>
            </w:r>
          </w:p>
        </w:tc>
      </w:tr>
      <w:tr w:rsidR="008E7503" w:rsidRPr="00565008" w14:paraId="2BA93C36" w14:textId="77777777" w:rsidTr="28A5379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56500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56500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56500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56500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7B98AB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W_1 Zna czynniki determinujące rozkład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w podłożu gruntowym</w:t>
            </w:r>
          </w:p>
          <w:p w14:paraId="1299C43A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AA6B3C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W_2 Zna stany graniczne podłoża i podstawowe metody ich obliczania</w:t>
            </w:r>
          </w:p>
          <w:p w14:paraId="4DDBEF00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D1A3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W_3 Zna podstawowe czynniki wpływające na stateczność skarp i zboczy</w:t>
            </w:r>
          </w:p>
          <w:p w14:paraId="3461D779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D69FE9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U_1 Potrafi określić zmiany stanu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podłoża gruntowego pod różnymi fundamentami</w:t>
            </w:r>
          </w:p>
          <w:p w14:paraId="3CF2D8B6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A6F17B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U_2 Potrafi ocenić stateczność skarp i zboczy dla różnych warunków obciążenia</w:t>
            </w:r>
          </w:p>
          <w:p w14:paraId="0FB78278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E93516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K_1 Potrafi pracować w zespole</w:t>
            </w:r>
          </w:p>
          <w:p w14:paraId="1FC39945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A21E93" w14:textId="77777777" w:rsidR="00C8307B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K_2 Rozumie potrzebę ciągłego podnoszenia kwalifikacji w oparciu o najnowsze osiągnięcia naukowe.</w:t>
            </w:r>
          </w:p>
          <w:p w14:paraId="0562CB0E" w14:textId="77777777" w:rsidR="00C8307B" w:rsidRPr="0056500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56500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4CE0A41" w14:textId="77777777" w:rsidR="008E7503" w:rsidRPr="0056500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7182E0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InżK_W08</w:t>
            </w:r>
          </w:p>
          <w:p w14:paraId="62EBF3C5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F93D7A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InżK_W03, InżK_W11</w:t>
            </w:r>
          </w:p>
          <w:p w14:paraId="2946DB82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88A132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InżK_W03, InżK_W11</w:t>
            </w:r>
          </w:p>
          <w:p w14:paraId="110FFD37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ACE96A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K1_U07, InżK_U02, InżK_U10</w:t>
            </w:r>
          </w:p>
          <w:p w14:paraId="3FE9F23F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44DAFD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K1_U07, InżK_U02, InżK_U10</w:t>
            </w:r>
          </w:p>
          <w:p w14:paraId="61CDCEAD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12EFD1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K1_K01, InżK_K02</w:t>
            </w:r>
          </w:p>
          <w:p w14:paraId="23DE523C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FDF8B0" w14:textId="77777777" w:rsidR="00C8307B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565008" w14:paraId="65E636C7" w14:textId="77777777" w:rsidTr="28A53791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565008" w:rsidRDefault="00C8307B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5685422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565008">
              <w:rPr>
                <w:rFonts w:ascii="Verdana" w:hAnsi="Verdana"/>
                <w:iCs/>
                <w:sz w:val="20"/>
                <w:szCs w:val="20"/>
              </w:rPr>
              <w:t xml:space="preserve">1. Pisarczyk S. Mechanika Gruntów. 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Oficyna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Wyd.Politechniki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Warszawskiej</w:t>
            </w:r>
            <w:r w:rsidRPr="00565008">
              <w:rPr>
                <w:rFonts w:ascii="Verdana" w:hAnsi="Verdana"/>
                <w:iCs/>
                <w:sz w:val="20"/>
                <w:szCs w:val="20"/>
              </w:rPr>
              <w:t>. Warszawa, 2017.</w:t>
            </w:r>
          </w:p>
          <w:p w14:paraId="4F87CCC9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2. Szymański A. Mechanika gruntów. Wyd. SGGW, Warszawa 2007</w:t>
            </w:r>
          </w:p>
          <w:p w14:paraId="185E7350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(</w:t>
            </w:r>
            <w:hyperlink r:id="rId5" w:history="1">
              <w:r w:rsidRPr="00565008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http://w3k1.cem.sggw.pl/wp-content/uploads/Skrypt-z-mechaniki-gruntow-prof-Szymanski.pdf</w:t>
              </w:r>
            </w:hyperlink>
            <w:r w:rsidRPr="00565008">
              <w:rPr>
                <w:rFonts w:ascii="Verdana" w:hAnsi="Verdana"/>
                <w:sz w:val="20"/>
                <w:szCs w:val="20"/>
              </w:rPr>
              <w:t>)</w:t>
            </w:r>
          </w:p>
          <w:p w14:paraId="0140AFF7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Wiłun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Z. Zarys geotechniki. Wyd. Komunikacji i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Łączości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>, Warszawa 2005</w:t>
            </w:r>
          </w:p>
          <w:p w14:paraId="12D998B4" w14:textId="77777777" w:rsidR="008E7503" w:rsidRPr="00565008" w:rsidRDefault="00C8307B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02FFC3C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1.</w:t>
            </w:r>
            <w:r w:rsidRPr="00565008">
              <w:rPr>
                <w:rFonts w:ascii="Verdana" w:hAnsi="Verdana"/>
                <w:iCs/>
                <w:sz w:val="20"/>
                <w:szCs w:val="20"/>
              </w:rPr>
              <w:t xml:space="preserve"> Aktualnie normy, instrukcje i akty prawne</w:t>
            </w:r>
          </w:p>
        </w:tc>
      </w:tr>
      <w:tr w:rsidR="008E7503" w:rsidRPr="00565008" w14:paraId="53D27369" w14:textId="77777777" w:rsidTr="28A53791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043CB0F" w14:textId="77777777" w:rsidR="00565008" w:rsidRPr="00565008" w:rsidRDefault="0056500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25051" w14:textId="77777777" w:rsidR="00565008" w:rsidRPr="00565008" w:rsidRDefault="008E7503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>kolokwium pisemne: K1_W03; InżK_W03; InżK_W08; InżK_W11; K1_U07, InżK_U02, InżK_U10</w:t>
            </w:r>
          </w:p>
          <w:p w14:paraId="07459315" w14:textId="77777777" w:rsidR="008E7503" w:rsidRPr="00565008" w:rsidRDefault="008E7503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6D75E4" w14:textId="77777777" w:rsidR="008E7503" w:rsidRPr="00565008" w:rsidRDefault="008E7503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przygotowanie i zrealizowa</w:t>
            </w:r>
            <w:r w:rsidR="000F6820">
              <w:rPr>
                <w:rFonts w:ascii="Verdana" w:hAnsi="Verdana"/>
                <w:sz w:val="20"/>
                <w:szCs w:val="20"/>
              </w:rPr>
              <w:t>nie proj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>e</w:t>
            </w:r>
            <w:r w:rsidR="000F6820">
              <w:rPr>
                <w:rFonts w:ascii="Verdana" w:hAnsi="Verdana"/>
                <w:sz w:val="20"/>
                <w:szCs w:val="20"/>
              </w:rPr>
              <w:t>k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>tu (indywidualnego i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 grupowego)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 xml:space="preserve">: K1_U07; 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lastRenderedPageBreak/>
              <w:t>InżK_U02; InżK_U10; K1_K01; InżK_K02; K1_K06</w:t>
            </w:r>
          </w:p>
          <w:p w14:paraId="6537F28F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65008" w14:paraId="28CB566B" w14:textId="77777777" w:rsidTr="28A53791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2A6C794" w14:textId="77777777" w:rsidR="00565008" w:rsidRPr="00565008" w:rsidRDefault="00565008" w:rsidP="005650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6500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postępów w zakresie tematyki zajęć: dopuszczalna nieobecność usprawiedliwiona na 20% zajęć (20% wykładów i 20% ćwiczeń)</w:t>
            </w:r>
          </w:p>
          <w:p w14:paraId="3565C7C9" w14:textId="45BECAFA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8A53791">
              <w:rPr>
                <w:rFonts w:ascii="Verdana" w:hAnsi="Verdana"/>
                <w:sz w:val="20"/>
                <w:szCs w:val="20"/>
              </w:rPr>
              <w:t xml:space="preserve"> - kolokwium zaliczeniowe w formie testu: wymagane minimum 60% poprawnych odpowiedzi,</w:t>
            </w:r>
          </w:p>
          <w:p w14:paraId="374B5C4F" w14:textId="77777777" w:rsidR="00565008" w:rsidRPr="00565008" w:rsidRDefault="00565008" w:rsidP="005650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 - przygotowanie i zrealizowanie dwóch projektów (indywidualnie i grupowo): projekty wykonane muszą być w całości bezbłędnie, poprawiane do skutku i oddane w określonym terminie.</w:t>
            </w:r>
          </w:p>
          <w:p w14:paraId="2452A491" w14:textId="77777777" w:rsidR="008E7503" w:rsidRPr="00565008" w:rsidRDefault="00565008" w:rsidP="005650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Ocena końcowa: 80% ocena z kolokwium zaliczeniowego, 20% terminowość i jakość wykonania projektów.</w:t>
            </w:r>
          </w:p>
        </w:tc>
      </w:tr>
      <w:tr w:rsidR="008E7503" w:rsidRPr="00565008" w14:paraId="79FC3183" w14:textId="77777777" w:rsidTr="28A53791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8E7503" w:rsidRPr="005650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5650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565008" w14:paraId="70E76AE1" w14:textId="77777777" w:rsidTr="28A53791">
        <w:trPr>
          <w:trHeight w:val="26"/>
        </w:trPr>
        <w:tc>
          <w:tcPr>
            <w:tcW w:w="0" w:type="auto"/>
            <w:vMerge/>
            <w:vAlign w:val="center"/>
          </w:tcPr>
          <w:p w14:paraId="44E871BC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56500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56500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565008" w14:paraId="1C1D7298" w14:textId="77777777" w:rsidTr="28A53791">
        <w:trPr>
          <w:trHeight w:val="90"/>
        </w:trPr>
        <w:tc>
          <w:tcPr>
            <w:tcW w:w="0" w:type="auto"/>
            <w:vMerge/>
            <w:vAlign w:val="center"/>
          </w:tcPr>
          <w:p w14:paraId="144A5D23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9FF1EA0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wykład: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225CFDF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565008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59E9BBEB" w14:textId="77777777" w:rsidR="00C650FA" w:rsidRPr="00565008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>konsultacje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683EF4EA" w14:textId="77777777" w:rsidR="008E7503" w:rsidRPr="00565008" w:rsidRDefault="0056500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zaliczenie</w:t>
            </w:r>
            <w:r w:rsidR="008E7503" w:rsidRPr="00565008">
              <w:rPr>
                <w:rFonts w:ascii="Verdana" w:hAnsi="Verdana"/>
                <w:sz w:val="20"/>
                <w:szCs w:val="20"/>
              </w:rPr>
              <w:t>:</w:t>
            </w:r>
            <w:r w:rsidRPr="0056500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BD0BAC" w:rsidRDefault="00BD0BAC" w:rsidP="00BD0B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FDD700" w14:textId="77777777" w:rsidR="008E7503" w:rsidRPr="00565008" w:rsidRDefault="00565008" w:rsidP="00BD0B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565008" w14:paraId="7D95919F" w14:textId="77777777" w:rsidTr="28A53791">
        <w:trPr>
          <w:trHeight w:val="104"/>
        </w:trPr>
        <w:tc>
          <w:tcPr>
            <w:tcW w:w="0" w:type="auto"/>
            <w:vMerge/>
            <w:vAlign w:val="center"/>
          </w:tcPr>
          <w:p w14:paraId="637805D2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56500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EE77ACD" w14:textId="77777777" w:rsidR="008E7503" w:rsidRPr="0056500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14:paraId="41FFB9F2" w14:textId="77777777" w:rsidR="008E7503" w:rsidRPr="00565008" w:rsidRDefault="00565008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8E7503" w:rsidRPr="00565008">
              <w:rPr>
                <w:rFonts w:ascii="Verdana" w:hAnsi="Verdana"/>
                <w:sz w:val="20"/>
                <w:szCs w:val="20"/>
              </w:rPr>
              <w:t>projektów: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4CCDF5C5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 xml:space="preserve">sprawdzianów 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="00565008" w:rsidRPr="00565008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BD0BAC" w:rsidRDefault="00BD0BAC" w:rsidP="00BD0B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C203047" w14:textId="77777777" w:rsidR="008E7503" w:rsidRPr="00565008" w:rsidRDefault="00565008" w:rsidP="00BD0B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565008" w14:paraId="1B686C9D" w14:textId="77777777" w:rsidTr="28A53791">
        <w:trPr>
          <w:trHeight w:val="21"/>
        </w:trPr>
        <w:tc>
          <w:tcPr>
            <w:tcW w:w="0" w:type="auto"/>
            <w:vMerge/>
            <w:vAlign w:val="center"/>
          </w:tcPr>
          <w:p w14:paraId="3B7B4B86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56500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565008" w:rsidRDefault="00565008" w:rsidP="00BD0B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565008" w14:paraId="78C18427" w14:textId="77777777" w:rsidTr="28A53791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8E7503" w:rsidRPr="0056500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56500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565008" w:rsidRDefault="00565008" w:rsidP="00BD0B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630AD66" w14:textId="77777777" w:rsidR="005063B0" w:rsidRDefault="005063B0"/>
    <w:sectPr w:rsidR="005063B0" w:rsidSect="00274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34620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6820"/>
    <w:rsid w:val="0027483F"/>
    <w:rsid w:val="002749A9"/>
    <w:rsid w:val="004053B5"/>
    <w:rsid w:val="004556E6"/>
    <w:rsid w:val="005063B0"/>
    <w:rsid w:val="00565008"/>
    <w:rsid w:val="005B78DB"/>
    <w:rsid w:val="005C0FAF"/>
    <w:rsid w:val="006556AA"/>
    <w:rsid w:val="006A06B2"/>
    <w:rsid w:val="00717E2B"/>
    <w:rsid w:val="008E7503"/>
    <w:rsid w:val="0099524F"/>
    <w:rsid w:val="00A03A5F"/>
    <w:rsid w:val="00A66E97"/>
    <w:rsid w:val="00BB1CBF"/>
    <w:rsid w:val="00BD0BAC"/>
    <w:rsid w:val="00C04E3A"/>
    <w:rsid w:val="00C22864"/>
    <w:rsid w:val="00C45F7A"/>
    <w:rsid w:val="00C6323D"/>
    <w:rsid w:val="00C650FA"/>
    <w:rsid w:val="00C8307B"/>
    <w:rsid w:val="00D64DC7"/>
    <w:rsid w:val="00F20B63"/>
    <w:rsid w:val="00F420C0"/>
    <w:rsid w:val="28A53791"/>
    <w:rsid w:val="60CAE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CAB3AE"/>
  <w15:docId w15:val="{F12D1312-CC19-480D-AE71-F9550123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650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3k1.cem.sggw.pl/wp-content/uploads/Skrypt-z-mechaniki-gruntow-prof-Szymansk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2019-04-29T12:35:00Z</dcterms:created>
  <dcterms:modified xsi:type="dcterms:W3CDTF">2024-12-14T14:25:00Z</dcterms:modified>
</cp:coreProperties>
</file>