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FA7745" w:rsidR="00F94A6D" w:rsidP="00F94A6D" w:rsidRDefault="00F94A6D" w14:paraId="085B299A" w14:textId="77777777">
      <w:pPr>
        <w:spacing w:after="0" w:line="240" w:lineRule="auto"/>
        <w:ind w:right="283" w:firstLine="6946"/>
        <w:rPr>
          <w:rFonts w:ascii="Verdana" w:hAnsi="Verdana"/>
          <w:sz w:val="16"/>
          <w:szCs w:val="16"/>
          <w:lang w:val="en-US"/>
        </w:rPr>
      </w:pPr>
      <w:r w:rsidRPr="00864E2D">
        <w:rPr>
          <w:rFonts w:ascii="Verdana" w:hAnsi="Verdana" w:eastAsia="Verdana" w:cs="Verdana"/>
          <w:sz w:val="16"/>
          <w:szCs w:val="16"/>
          <w:lang w:val="en-GB" w:bidi="en-GB"/>
        </w:rPr>
        <w:t>Annex No</w:t>
      </w:r>
      <w:r>
        <w:rPr>
          <w:rFonts w:ascii="Verdana" w:hAnsi="Verdana" w:eastAsia="Verdana" w:cs="Verdana"/>
          <w:sz w:val="16"/>
          <w:szCs w:val="16"/>
          <w:lang w:val="en-GB" w:bidi="en-GB"/>
        </w:rPr>
        <w:t>.</w:t>
      </w:r>
      <w:r w:rsidRPr="00864E2D">
        <w:rPr>
          <w:rFonts w:ascii="Verdana" w:hAnsi="Verdana" w:eastAsia="Verdana" w:cs="Verdana"/>
          <w:sz w:val="16"/>
          <w:szCs w:val="16"/>
          <w:lang w:val="en-GB" w:bidi="en-GB"/>
        </w:rPr>
        <w:t xml:space="preserve"> 5</w:t>
      </w:r>
    </w:p>
    <w:p w:rsidRPr="00FA7745" w:rsidR="00F94A6D" w:rsidP="00F94A6D" w:rsidRDefault="00F94A6D" w14:paraId="2C57AAB3" w14:textId="77777777">
      <w:pPr>
        <w:spacing w:after="0" w:line="240" w:lineRule="auto"/>
        <w:ind w:left="6946" w:right="283"/>
        <w:rPr>
          <w:rFonts w:ascii="Verdana" w:hAnsi="Verdana"/>
          <w:sz w:val="16"/>
          <w:szCs w:val="16"/>
          <w:lang w:val="en-US"/>
        </w:rPr>
      </w:pPr>
      <w:r>
        <w:rPr>
          <w:rFonts w:ascii="Verdana" w:hAnsi="Verdana" w:eastAsia="Verdana" w:cs="Verdana"/>
          <w:sz w:val="16"/>
          <w:szCs w:val="16"/>
          <w:lang w:val="en-GB" w:bidi="en-GB"/>
        </w:rPr>
        <w:t xml:space="preserve">to </w:t>
      </w:r>
      <w:r>
        <w:rPr>
          <w:rFonts w:ascii="Verdana" w:hAnsi="Verdana" w:eastAsia="SimSun" w:cs="Calibri"/>
          <w:kern w:val="3"/>
          <w:sz w:val="16"/>
          <w:szCs w:val="16"/>
          <w:lang w:val="en-GB" w:bidi="en-GB"/>
        </w:rPr>
        <w:t xml:space="preserve">Ordinance No. 21/2019 </w:t>
      </w:r>
    </w:p>
    <w:p w:rsidRPr="00FA7745" w:rsidR="00F94A6D" w:rsidP="00F94A6D" w:rsidRDefault="00F94A6D" w14:paraId="3A3C5FE2" w14:textId="77777777">
      <w:pPr>
        <w:spacing w:after="0" w:line="240" w:lineRule="auto"/>
        <w:ind w:firstLine="6946"/>
        <w:rPr>
          <w:rFonts w:ascii="Verdana" w:hAnsi="Verdana"/>
          <w:sz w:val="20"/>
          <w:szCs w:val="20"/>
          <w:lang w:val="en-US"/>
        </w:rPr>
      </w:pPr>
    </w:p>
    <w:p w:rsidRPr="009C206A" w:rsidR="00F94A6D" w:rsidP="00F94A6D" w:rsidRDefault="00F94A6D" w14:paraId="39372630" w14:textId="77777777">
      <w:pPr>
        <w:ind w:left="-426" w:firstLine="284"/>
        <w:jc w:val="center"/>
        <w:rPr>
          <w:rFonts w:ascii="Verdana" w:hAnsi="Verdana"/>
          <w:b/>
          <w:bCs/>
          <w:sz w:val="20"/>
          <w:lang w:val="en-GB"/>
        </w:rPr>
      </w:pPr>
      <w:r w:rsidRPr="00B4175D">
        <w:rPr>
          <w:rFonts w:ascii="Verdana" w:hAnsi="Verdana" w:eastAsia="Verdana" w:cs="Verdana"/>
          <w:b/>
          <w:sz w:val="20"/>
          <w:lang w:val="en-GB" w:bidi="en-GB"/>
        </w:rPr>
        <w:t>COURSE/MODULE SYLLABUS FOR UNIVERSITY COURSES/PhD STUDIES</w:t>
      </w:r>
    </w:p>
    <w:p w:rsidRPr="009C206A" w:rsidR="00F94A6D" w:rsidP="00F94A6D" w:rsidRDefault="00F94A6D" w14:paraId="13C0C50D" w14:textId="77777777">
      <w:pPr>
        <w:spacing w:after="0" w:line="240" w:lineRule="auto"/>
        <w:jc w:val="both"/>
        <w:rPr>
          <w:rFonts w:ascii="Verdana" w:hAnsi="Verdana"/>
          <w:sz w:val="20"/>
          <w:szCs w:val="20"/>
          <w:lang w:val="en-GB"/>
        </w:rPr>
      </w:pPr>
    </w:p>
    <w:tbl>
      <w:tblPr>
        <w:tblW w:w="97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7"/>
        <w:gridCol w:w="4640"/>
        <w:gridCol w:w="613"/>
        <w:gridCol w:w="4028"/>
      </w:tblGrid>
      <w:tr w:rsidRPr="009C206A" w:rsidR="00F94A6D" w:rsidTr="0C73DAE8" w14:paraId="4EEE1D09"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65542D61"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695DE224" w14:textId="77777777">
            <w:pPr>
              <w:spacing w:after="120" w:line="240" w:lineRule="auto"/>
              <w:rPr>
                <w:rFonts w:ascii="Verdana" w:hAnsi="Verdana"/>
                <w:sz w:val="20"/>
                <w:szCs w:val="20"/>
                <w:lang w:val="en-GB"/>
              </w:rPr>
            </w:pPr>
            <w:r w:rsidRPr="00864E2D">
              <w:rPr>
                <w:rFonts w:ascii="Verdana" w:hAnsi="Verdana" w:eastAsia="Verdana" w:cs="Verdana"/>
                <w:sz w:val="20"/>
                <w:szCs w:val="20"/>
                <w:lang w:val="en-GB" w:bidi="en-GB"/>
              </w:rPr>
              <w:t>Course/module name in Polish and English</w:t>
            </w:r>
          </w:p>
          <w:p w:rsidRPr="009C206A" w:rsidR="00F94A6D" w:rsidP="005A6CA6" w:rsidRDefault="0093315F" w14:paraId="51B95B3D" w14:textId="4C3F293E">
            <w:pPr>
              <w:spacing w:after="120" w:line="240" w:lineRule="auto"/>
              <w:rPr>
                <w:rFonts w:ascii="Verdana" w:hAnsi="Verdana"/>
                <w:sz w:val="20"/>
                <w:szCs w:val="20"/>
                <w:lang w:val="en-GB"/>
              </w:rPr>
            </w:pPr>
            <w:r w:rsidRPr="0093315F">
              <w:rPr>
                <w:rFonts w:ascii="Verdana" w:hAnsi="Verdana"/>
                <w:sz w:val="20"/>
                <w:szCs w:val="20"/>
                <w:lang w:val="en-GB"/>
              </w:rPr>
              <w:t>Geohazards</w:t>
            </w:r>
            <w:r>
              <w:rPr>
                <w:rFonts w:ascii="Verdana" w:hAnsi="Verdana"/>
                <w:sz w:val="20"/>
                <w:szCs w:val="20"/>
                <w:lang w:val="en-GB"/>
              </w:rPr>
              <w:t>/</w:t>
            </w:r>
            <w:r w:rsidR="001026DC">
              <w:rPr>
                <w:rFonts w:ascii="Verdana" w:hAnsi="Verdana"/>
                <w:sz w:val="20"/>
                <w:szCs w:val="20"/>
                <w:lang w:val="en-GB"/>
              </w:rPr>
              <w:t xml:space="preserve"> </w:t>
            </w:r>
            <w:proofErr w:type="spellStart"/>
            <w:r w:rsidRPr="0093315F">
              <w:rPr>
                <w:rFonts w:ascii="Verdana" w:hAnsi="Verdana"/>
                <w:sz w:val="20"/>
                <w:szCs w:val="20"/>
                <w:lang w:val="en-GB"/>
              </w:rPr>
              <w:t>Geozagrożenia</w:t>
            </w:r>
            <w:proofErr w:type="spellEnd"/>
          </w:p>
        </w:tc>
      </w:tr>
      <w:tr w:rsidRPr="009C206A" w:rsidR="00F94A6D" w:rsidTr="0C73DAE8" w14:paraId="025BF4D1"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1FDCAF00"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00F94A6D" w:rsidP="005A6CA6" w:rsidRDefault="00F94A6D" w14:paraId="70324679" w14:textId="77777777">
            <w:pPr>
              <w:spacing w:after="120" w:line="240" w:lineRule="auto"/>
              <w:rPr>
                <w:rFonts w:ascii="Verdana" w:hAnsi="Verdana" w:eastAsia="Verdana" w:cs="Verdana"/>
                <w:sz w:val="20"/>
                <w:szCs w:val="20"/>
                <w:lang w:val="en-GB" w:bidi="en-GB"/>
              </w:rPr>
            </w:pPr>
            <w:r>
              <w:rPr>
                <w:rFonts w:ascii="Verdana" w:hAnsi="Verdana" w:eastAsia="Verdana" w:cs="Verdana"/>
                <w:sz w:val="20"/>
                <w:szCs w:val="20"/>
                <w:lang w:val="en-GB" w:bidi="en-GB"/>
              </w:rPr>
              <w:t>Discipline</w:t>
            </w:r>
          </w:p>
          <w:p w:rsidRPr="00864E2D" w:rsidR="00F94A6D" w:rsidP="00D65D15" w:rsidRDefault="008B30F8" w14:paraId="53C687FE" w14:textId="77777777">
            <w:pPr>
              <w:spacing w:after="120" w:line="240" w:lineRule="auto"/>
              <w:rPr>
                <w:rFonts w:ascii="Verdana" w:hAnsi="Verdana" w:eastAsia="Verdana" w:cs="Verdana"/>
                <w:sz w:val="20"/>
                <w:szCs w:val="20"/>
                <w:lang w:val="en-GB" w:bidi="en-GB"/>
              </w:rPr>
            </w:pPr>
            <w:r>
              <w:rPr>
                <w:rFonts w:ascii="Verdana" w:hAnsi="Verdana" w:eastAsia="Verdana" w:cs="Verdana"/>
                <w:sz w:val="20"/>
                <w:szCs w:val="20"/>
                <w:lang w:val="en-GB" w:bidi="en-GB"/>
              </w:rPr>
              <w:t>Earth and Environmental Science</w:t>
            </w:r>
          </w:p>
        </w:tc>
      </w:tr>
      <w:tr w:rsidRPr="00864E2D" w:rsidR="00F94A6D" w:rsidTr="0C73DAE8" w14:paraId="60153131"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1CCBABBA"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4C87C215" w14:textId="77777777">
            <w:pPr>
              <w:spacing w:after="120" w:line="240" w:lineRule="auto"/>
              <w:rPr>
                <w:rFonts w:ascii="Verdana" w:hAnsi="Verdana"/>
                <w:sz w:val="20"/>
                <w:szCs w:val="20"/>
              </w:rPr>
            </w:pPr>
            <w:r>
              <w:rPr>
                <w:rFonts w:ascii="Verdana" w:hAnsi="Verdana" w:eastAsia="Verdana" w:cs="Verdana"/>
                <w:sz w:val="20"/>
                <w:szCs w:val="20"/>
                <w:lang w:val="en-GB" w:bidi="en-GB"/>
              </w:rPr>
              <w:t>Language of instruction</w:t>
            </w:r>
          </w:p>
          <w:p w:rsidRPr="00864E2D" w:rsidR="00F94A6D" w:rsidP="005A6CA6" w:rsidRDefault="00906AD6" w14:paraId="0F2D835D" w14:textId="77777777">
            <w:pPr>
              <w:spacing w:after="120" w:line="240" w:lineRule="auto"/>
              <w:rPr>
                <w:rFonts w:ascii="Verdana" w:hAnsi="Verdana"/>
                <w:sz w:val="20"/>
                <w:szCs w:val="20"/>
              </w:rPr>
            </w:pPr>
            <w:r>
              <w:rPr>
                <w:rFonts w:ascii="Verdana" w:hAnsi="Verdana"/>
                <w:sz w:val="20"/>
                <w:szCs w:val="20"/>
              </w:rPr>
              <w:t>English</w:t>
            </w:r>
          </w:p>
        </w:tc>
      </w:tr>
      <w:tr w:rsidRPr="001026DC" w:rsidR="00F94A6D" w:rsidTr="0C73DAE8" w14:paraId="2BF408C0" w14:textId="77777777">
        <w:trPr>
          <w:trHeight w:val="49"/>
        </w:trPr>
        <w:tc>
          <w:tcPr>
            <w:tcW w:w="487" w:type="dxa"/>
            <w:tcBorders>
              <w:top w:val="single" w:color="auto" w:sz="4" w:space="0"/>
              <w:left w:val="single" w:color="auto" w:sz="4" w:space="0"/>
              <w:bottom w:val="single" w:color="auto" w:sz="4" w:space="0"/>
              <w:right w:val="single" w:color="auto" w:sz="4" w:space="0"/>
            </w:tcBorders>
            <w:tcMar/>
          </w:tcPr>
          <w:p w:rsidRPr="00864E2D" w:rsidR="00F94A6D" w:rsidP="00F94A6D" w:rsidRDefault="00F94A6D" w14:paraId="280D1DA9"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1A37B5B6" w14:textId="77777777">
            <w:pPr>
              <w:spacing w:after="120" w:line="240" w:lineRule="auto"/>
              <w:rPr>
                <w:rFonts w:ascii="Verdana" w:hAnsi="Verdana"/>
                <w:sz w:val="20"/>
                <w:szCs w:val="20"/>
              </w:rPr>
            </w:pPr>
            <w:r w:rsidRPr="00864E2D">
              <w:rPr>
                <w:rFonts w:ascii="Verdana" w:hAnsi="Verdana" w:eastAsia="Verdana" w:cs="Verdana"/>
                <w:sz w:val="20"/>
                <w:szCs w:val="20"/>
                <w:lang w:val="en-GB" w:bidi="en-GB"/>
              </w:rPr>
              <w:t>Teaching unit</w:t>
            </w:r>
          </w:p>
          <w:p w:rsidRPr="00FA7745" w:rsidR="00F94A6D" w:rsidP="006E028B" w:rsidRDefault="008B30F8" w14:paraId="6642CE5F" w14:textId="4AA7E75F">
            <w:pPr>
              <w:spacing w:after="120" w:line="240" w:lineRule="auto"/>
              <w:rPr>
                <w:rFonts w:ascii="Verdana" w:hAnsi="Verdana"/>
                <w:sz w:val="20"/>
                <w:szCs w:val="20"/>
                <w:lang w:val="en-US"/>
              </w:rPr>
            </w:pPr>
            <w:r w:rsidRPr="00FA7745">
              <w:rPr>
                <w:rFonts w:ascii="Verdana" w:hAnsi="Verdana"/>
                <w:sz w:val="20"/>
                <w:szCs w:val="20"/>
                <w:lang w:val="en-US"/>
              </w:rPr>
              <w:t xml:space="preserve">Faculty of Earth Science </w:t>
            </w:r>
            <w:r w:rsidRPr="00FA7745" w:rsidR="00D65D15">
              <w:rPr>
                <w:rFonts w:ascii="Verdana" w:hAnsi="Verdana"/>
                <w:sz w:val="20"/>
                <w:szCs w:val="20"/>
                <w:lang w:val="en-US"/>
              </w:rPr>
              <w:t xml:space="preserve">and Environmental Management, </w:t>
            </w:r>
            <w:r w:rsidR="00D65D15">
              <w:rPr>
                <w:rFonts w:ascii="Verdana" w:hAnsi="Verdana"/>
                <w:sz w:val="20"/>
                <w:szCs w:val="20"/>
                <w:lang w:val="en-US"/>
              </w:rPr>
              <w:t>Institute of Geological Sciences</w:t>
            </w:r>
            <w:r w:rsidR="0093315F">
              <w:rPr>
                <w:rFonts w:ascii="Verdana" w:hAnsi="Verdana"/>
                <w:sz w:val="20"/>
                <w:szCs w:val="20"/>
                <w:lang w:val="en-US"/>
              </w:rPr>
              <w:t xml:space="preserve">, </w:t>
            </w:r>
            <w:r w:rsidR="00584843">
              <w:rPr>
                <w:rFonts w:ascii="Verdana" w:hAnsi="Verdana"/>
                <w:sz w:val="20"/>
                <w:szCs w:val="20"/>
                <w:lang w:val="en-US"/>
              </w:rPr>
              <w:t>Department of Structural Geology and Geological Mapping</w:t>
            </w:r>
          </w:p>
        </w:tc>
      </w:tr>
      <w:tr w:rsidRPr="006E028B" w:rsidR="00F94A6D" w:rsidTr="0C73DAE8" w14:paraId="1EEF5307"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FA7745" w:rsidR="00F94A6D" w:rsidP="00F94A6D" w:rsidRDefault="00F94A6D" w14:paraId="4C00795A" w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FA7745" w:rsidR="00F94A6D" w:rsidP="005A6CA6" w:rsidRDefault="00F94A6D" w14:paraId="493C5619" w14:textId="77777777">
            <w:pPr>
              <w:spacing w:after="120" w:line="240" w:lineRule="auto"/>
              <w:rPr>
                <w:rFonts w:ascii="Verdana" w:hAnsi="Verdana"/>
                <w:sz w:val="20"/>
                <w:szCs w:val="20"/>
                <w:lang w:val="en-US"/>
              </w:rPr>
            </w:pPr>
            <w:r w:rsidRPr="00864E2D">
              <w:rPr>
                <w:rFonts w:ascii="Verdana" w:hAnsi="Verdana" w:eastAsia="Verdana" w:cs="Verdana"/>
                <w:sz w:val="20"/>
                <w:szCs w:val="20"/>
                <w:lang w:val="en-GB" w:bidi="en-GB"/>
              </w:rPr>
              <w:t>Course/module code</w:t>
            </w:r>
          </w:p>
          <w:p w:rsidRPr="00FA7745" w:rsidR="00F94A6D" w:rsidP="005A6CA6" w:rsidRDefault="008B30F8" w14:paraId="2ABFE635" w14:textId="77777777">
            <w:pPr>
              <w:spacing w:after="120" w:line="240" w:lineRule="auto"/>
              <w:rPr>
                <w:rFonts w:ascii="Verdana" w:hAnsi="Verdana"/>
                <w:sz w:val="20"/>
                <w:szCs w:val="20"/>
                <w:lang w:val="en-US"/>
              </w:rPr>
            </w:pPr>
            <w:r w:rsidRPr="00FA7745">
              <w:rPr>
                <w:rFonts w:ascii="Verdana" w:hAnsi="Verdana"/>
                <w:sz w:val="20"/>
                <w:szCs w:val="20"/>
                <w:lang w:val="en-US"/>
              </w:rPr>
              <w:t>USOS</w:t>
            </w:r>
          </w:p>
        </w:tc>
      </w:tr>
      <w:tr w:rsidRPr="006E028B" w:rsidR="00F94A6D" w:rsidTr="0C73DAE8" w14:paraId="04B08E68"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FA7745" w:rsidR="00F94A6D" w:rsidP="00F94A6D" w:rsidRDefault="00F94A6D" w14:paraId="5E50E9DD" w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6128B792" w14:textId="77777777">
            <w:pPr>
              <w:spacing w:after="120" w:line="240" w:lineRule="auto"/>
              <w:rPr>
                <w:rFonts w:ascii="Verdana" w:hAnsi="Verdana"/>
                <w:i/>
                <w:sz w:val="20"/>
                <w:szCs w:val="20"/>
                <w:lang w:val="en-GB"/>
              </w:rPr>
            </w:pPr>
            <w:r w:rsidRPr="00864E2D">
              <w:rPr>
                <w:rFonts w:ascii="Verdana" w:hAnsi="Verdana" w:eastAsia="Verdana" w:cs="Verdana"/>
                <w:sz w:val="20"/>
                <w:szCs w:val="20"/>
                <w:lang w:val="en-GB" w:bidi="en-GB"/>
              </w:rPr>
              <w:t xml:space="preserve">Type of course/module </w:t>
            </w:r>
            <w:r w:rsidRPr="00864E2D">
              <w:rPr>
                <w:rFonts w:ascii="Verdana" w:hAnsi="Verdana" w:eastAsia="Verdana" w:cs="Verdana"/>
                <w:i/>
                <w:sz w:val="20"/>
                <w:szCs w:val="20"/>
                <w:lang w:val="en-GB" w:bidi="en-GB"/>
              </w:rPr>
              <w:t>(mandatory or optional)</w:t>
            </w:r>
          </w:p>
          <w:p w:rsidRPr="009C206A" w:rsidR="00F94A6D" w:rsidP="005A6CA6" w:rsidRDefault="00092492" w14:paraId="721758A4" w14:textId="77777777">
            <w:pPr>
              <w:spacing w:after="120" w:line="240" w:lineRule="auto"/>
              <w:rPr>
                <w:rFonts w:ascii="Verdana" w:hAnsi="Verdana"/>
                <w:sz w:val="20"/>
                <w:szCs w:val="20"/>
                <w:lang w:val="en-GB"/>
              </w:rPr>
            </w:pPr>
            <w:r>
              <w:rPr>
                <w:rFonts w:ascii="Verdana" w:hAnsi="Verdana"/>
                <w:sz w:val="20"/>
                <w:szCs w:val="20"/>
                <w:lang w:val="en-GB"/>
              </w:rPr>
              <w:t>optional</w:t>
            </w:r>
          </w:p>
        </w:tc>
      </w:tr>
      <w:tr w:rsidRPr="009C206A" w:rsidR="00F94A6D" w:rsidTr="0C73DAE8" w14:paraId="0849F74E"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0453E4F5"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21832ED2" w14:textId="77777777">
            <w:pPr>
              <w:spacing w:after="120" w:line="240" w:lineRule="auto"/>
              <w:rPr>
                <w:rFonts w:ascii="Verdana" w:hAnsi="Verdana"/>
                <w:sz w:val="20"/>
                <w:szCs w:val="20"/>
                <w:lang w:val="en-GB"/>
              </w:rPr>
            </w:pPr>
            <w:r w:rsidRPr="00864E2D">
              <w:rPr>
                <w:rFonts w:ascii="Verdana" w:hAnsi="Verdana" w:eastAsia="Verdana" w:cs="Verdana"/>
                <w:sz w:val="20"/>
                <w:szCs w:val="20"/>
                <w:lang w:val="en-GB" w:bidi="en-GB"/>
              </w:rPr>
              <w:t>Field of studies (major, if applicable)</w:t>
            </w:r>
          </w:p>
          <w:p w:rsidRPr="009C206A" w:rsidR="00F94A6D" w:rsidP="005A6CA6" w:rsidRDefault="00D65D15" w14:paraId="40A80163" w14:textId="77777777">
            <w:pPr>
              <w:spacing w:after="120" w:line="240" w:lineRule="auto"/>
              <w:rPr>
                <w:rFonts w:ascii="Verdana" w:hAnsi="Verdana"/>
                <w:sz w:val="20"/>
                <w:szCs w:val="20"/>
                <w:lang w:val="en-GB"/>
              </w:rPr>
            </w:pPr>
            <w:r w:rsidRPr="001C2EA2">
              <w:rPr>
                <w:rFonts w:ascii="Verdana" w:hAnsi="Verdana"/>
                <w:sz w:val="20"/>
                <w:szCs w:val="20"/>
                <w:lang w:val="en-US"/>
              </w:rPr>
              <w:t>Geology</w:t>
            </w:r>
          </w:p>
        </w:tc>
      </w:tr>
      <w:tr w:rsidRPr="009C206A" w:rsidR="00F94A6D" w:rsidTr="0C73DAE8" w14:paraId="125E320E"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18A111A1"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762DF9FE" w14:textId="77777777">
            <w:pPr>
              <w:spacing w:after="120" w:line="240" w:lineRule="auto"/>
              <w:jc w:val="both"/>
              <w:rPr>
                <w:rFonts w:ascii="Verdana" w:hAnsi="Verdana"/>
                <w:i/>
                <w:sz w:val="20"/>
                <w:szCs w:val="20"/>
                <w:lang w:val="en-GB"/>
              </w:rPr>
            </w:pPr>
            <w:r w:rsidRPr="00864E2D">
              <w:rPr>
                <w:rFonts w:ascii="Verdana" w:hAnsi="Verdana" w:eastAsia="Verdana" w:cs="Verdana"/>
                <w:sz w:val="20"/>
                <w:szCs w:val="20"/>
                <w:lang w:val="en-GB" w:bidi="en-GB"/>
              </w:rPr>
              <w:t xml:space="preserve">Level of higher education </w:t>
            </w:r>
            <w:r w:rsidRPr="00864E2D">
              <w:rPr>
                <w:rFonts w:ascii="Verdana" w:hAnsi="Verdana" w:eastAsia="Verdana" w:cs="Verdana"/>
                <w:i/>
                <w:sz w:val="20"/>
                <w:szCs w:val="20"/>
                <w:lang w:val="en-GB" w:bidi="en-GB"/>
              </w:rPr>
              <w:t>(undergraduate (I cycle), Master’s (II cycle), 5 year uniform Master’s studies)</w:t>
            </w:r>
          </w:p>
          <w:p w:rsidRPr="00D65D15" w:rsidR="00F94A6D" w:rsidP="005A6CA6" w:rsidRDefault="00D65D15" w14:paraId="5CDC816E" w14:textId="77777777">
            <w:pPr>
              <w:spacing w:after="120" w:line="240" w:lineRule="auto"/>
              <w:jc w:val="both"/>
              <w:rPr>
                <w:rFonts w:ascii="Verdana" w:hAnsi="Verdana"/>
                <w:sz w:val="20"/>
                <w:szCs w:val="20"/>
                <w:lang w:val="en-GB"/>
              </w:rPr>
            </w:pPr>
            <w:r w:rsidRPr="00D65D15">
              <w:rPr>
                <w:rFonts w:ascii="Verdana" w:hAnsi="Verdana" w:eastAsia="Verdana" w:cs="Verdana"/>
                <w:sz w:val="20"/>
                <w:szCs w:val="20"/>
                <w:lang w:val="en-GB" w:bidi="en-GB"/>
              </w:rPr>
              <w:t>Master’s (II cycle)</w:t>
            </w:r>
          </w:p>
        </w:tc>
      </w:tr>
      <w:tr w:rsidRPr="009C206A" w:rsidR="00F94A6D" w:rsidTr="0C73DAE8" w14:paraId="3B83D95F"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42B2F570"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667EA5EC" w14:textId="77777777">
            <w:pPr>
              <w:spacing w:after="120" w:line="240" w:lineRule="auto"/>
              <w:jc w:val="both"/>
              <w:rPr>
                <w:rFonts w:ascii="Verdana" w:hAnsi="Verdana"/>
                <w:sz w:val="20"/>
                <w:szCs w:val="20"/>
                <w:lang w:val="en-GB"/>
              </w:rPr>
            </w:pPr>
            <w:r w:rsidRPr="00864E2D">
              <w:rPr>
                <w:rFonts w:ascii="Verdana" w:hAnsi="Verdana" w:eastAsia="Verdana" w:cs="Verdana"/>
                <w:sz w:val="20"/>
                <w:szCs w:val="20"/>
                <w:lang w:val="en-GB" w:bidi="en-GB"/>
              </w:rPr>
              <w:t xml:space="preserve">Year of studies </w:t>
            </w:r>
            <w:r w:rsidRPr="00864E2D">
              <w:rPr>
                <w:rFonts w:ascii="Verdana" w:hAnsi="Verdana" w:eastAsia="Verdana" w:cs="Verdana"/>
                <w:i/>
                <w:sz w:val="20"/>
                <w:szCs w:val="20"/>
                <w:lang w:val="en-GB" w:bidi="en-GB"/>
              </w:rPr>
              <w:t>(if applicable</w:t>
            </w:r>
            <w:r w:rsidRPr="00864E2D">
              <w:rPr>
                <w:rFonts w:ascii="Verdana" w:hAnsi="Verdana" w:eastAsia="Verdana" w:cs="Verdana"/>
                <w:sz w:val="20"/>
                <w:szCs w:val="20"/>
                <w:lang w:val="en-GB" w:bidi="en-GB"/>
              </w:rPr>
              <w:t>)</w:t>
            </w:r>
          </w:p>
          <w:p w:rsidRPr="009C206A" w:rsidR="00F94A6D" w:rsidP="005A6CA6" w:rsidRDefault="00D65D15" w14:paraId="23B03F94" w14:textId="77777777">
            <w:pPr>
              <w:spacing w:after="120" w:line="240" w:lineRule="auto"/>
              <w:jc w:val="both"/>
              <w:rPr>
                <w:rFonts w:ascii="Verdana" w:hAnsi="Verdana"/>
                <w:sz w:val="20"/>
                <w:szCs w:val="20"/>
                <w:lang w:val="en-GB"/>
              </w:rPr>
            </w:pPr>
            <w:r>
              <w:rPr>
                <w:rFonts w:ascii="Verdana" w:hAnsi="Verdana"/>
                <w:sz w:val="20"/>
                <w:szCs w:val="20"/>
                <w:lang w:val="en-GB"/>
              </w:rPr>
              <w:t>I/II</w:t>
            </w:r>
          </w:p>
        </w:tc>
      </w:tr>
      <w:tr w:rsidRPr="00864E2D" w:rsidR="00F94A6D" w:rsidTr="0C73DAE8" w14:paraId="7EC9B585"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4C36EBBA"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71FE0CB8" w14:textId="77777777">
            <w:pPr>
              <w:spacing w:after="120" w:line="240" w:lineRule="auto"/>
              <w:jc w:val="both"/>
              <w:rPr>
                <w:rFonts w:ascii="Verdana" w:hAnsi="Verdana"/>
                <w:i/>
                <w:sz w:val="20"/>
                <w:szCs w:val="20"/>
              </w:rPr>
            </w:pPr>
            <w:r w:rsidRPr="00864E2D">
              <w:rPr>
                <w:rFonts w:ascii="Verdana" w:hAnsi="Verdana" w:eastAsia="Verdana" w:cs="Verdana"/>
                <w:sz w:val="20"/>
                <w:szCs w:val="20"/>
                <w:lang w:val="en-GB" w:bidi="en-GB"/>
              </w:rPr>
              <w:t xml:space="preserve">Semester </w:t>
            </w:r>
            <w:r w:rsidRPr="00864E2D">
              <w:rPr>
                <w:rFonts w:ascii="Verdana" w:hAnsi="Verdana" w:eastAsia="Verdana" w:cs="Verdana"/>
                <w:i/>
                <w:sz w:val="20"/>
                <w:szCs w:val="20"/>
                <w:lang w:val="en-GB" w:bidi="en-GB"/>
              </w:rPr>
              <w:t>(winter or summer)</w:t>
            </w:r>
          </w:p>
          <w:p w:rsidRPr="00864E2D" w:rsidR="00F94A6D" w:rsidP="005A6CA6" w:rsidRDefault="0093315F" w14:paraId="3A3AD9FE" w14:textId="77777777">
            <w:pPr>
              <w:spacing w:after="120" w:line="240" w:lineRule="auto"/>
              <w:jc w:val="both"/>
              <w:rPr>
                <w:rFonts w:ascii="Verdana" w:hAnsi="Verdana"/>
                <w:sz w:val="20"/>
                <w:szCs w:val="20"/>
              </w:rPr>
            </w:pPr>
            <w:proofErr w:type="spellStart"/>
            <w:r>
              <w:rPr>
                <w:rFonts w:ascii="Verdana" w:hAnsi="Verdana"/>
                <w:sz w:val="20"/>
                <w:szCs w:val="20"/>
              </w:rPr>
              <w:t>winter</w:t>
            </w:r>
            <w:proofErr w:type="spellEnd"/>
            <w:r>
              <w:rPr>
                <w:rFonts w:ascii="Verdana" w:hAnsi="Verdana"/>
                <w:sz w:val="20"/>
                <w:szCs w:val="20"/>
              </w:rPr>
              <w:t>/</w:t>
            </w:r>
            <w:proofErr w:type="spellStart"/>
            <w:r w:rsidR="00D65D15">
              <w:rPr>
                <w:rFonts w:ascii="Verdana" w:hAnsi="Verdana"/>
                <w:sz w:val="20"/>
                <w:szCs w:val="20"/>
              </w:rPr>
              <w:t>summer</w:t>
            </w:r>
            <w:proofErr w:type="spellEnd"/>
          </w:p>
        </w:tc>
      </w:tr>
      <w:tr w:rsidRPr="001026DC" w:rsidR="00F94A6D" w:rsidTr="0C73DAE8" w14:paraId="61C0DD0B"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F94A6D" w:rsidP="00F94A6D" w:rsidRDefault="00F94A6D" w14:paraId="1B459DC3"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584843" w:rsidR="00F94A6D" w:rsidP="005A6CA6" w:rsidRDefault="00F94A6D" w14:paraId="58C211CA" w14:textId="77777777">
            <w:pPr>
              <w:spacing w:after="120" w:line="240" w:lineRule="auto"/>
              <w:rPr>
                <w:rFonts w:ascii="Verdana" w:hAnsi="Verdana" w:eastAsia="Verdana" w:cs="Verdana"/>
                <w:sz w:val="20"/>
                <w:szCs w:val="20"/>
                <w:lang w:val="en-GB" w:bidi="en-GB"/>
              </w:rPr>
            </w:pPr>
            <w:r w:rsidRPr="00584843">
              <w:rPr>
                <w:rFonts w:ascii="Verdana" w:hAnsi="Verdana" w:eastAsia="Verdana" w:cs="Verdana"/>
                <w:sz w:val="20"/>
                <w:szCs w:val="20"/>
                <w:lang w:val="en-GB" w:bidi="en-GB"/>
              </w:rPr>
              <w:t>Form of classes and number of hours</w:t>
            </w:r>
          </w:p>
          <w:p w:rsidRPr="00584843" w:rsidR="00D65D15" w:rsidP="00D65D15" w:rsidRDefault="00D65D15" w14:paraId="283144F5" w14:textId="3B155DB4">
            <w:pPr>
              <w:spacing w:after="120" w:line="240" w:lineRule="auto"/>
              <w:rPr>
                <w:rStyle w:val="shorttext"/>
                <w:rFonts w:ascii="Verdana" w:hAnsi="Verdana"/>
                <w:sz w:val="20"/>
                <w:szCs w:val="20"/>
                <w:lang w:val="en"/>
              </w:rPr>
            </w:pPr>
            <w:r w:rsidRPr="00584843">
              <w:rPr>
                <w:rStyle w:val="shorttext"/>
                <w:rFonts w:ascii="Verdana" w:hAnsi="Verdana"/>
                <w:sz w:val="20"/>
                <w:szCs w:val="20"/>
                <w:lang w:val="en"/>
              </w:rPr>
              <w:t xml:space="preserve">Lectures: </w:t>
            </w:r>
            <w:r w:rsidRPr="00584843" w:rsidR="006E028B">
              <w:rPr>
                <w:rStyle w:val="shorttext"/>
                <w:rFonts w:ascii="Verdana" w:hAnsi="Verdana"/>
                <w:sz w:val="20"/>
                <w:szCs w:val="20"/>
                <w:lang w:val="en"/>
              </w:rPr>
              <w:t>16</w:t>
            </w:r>
          </w:p>
          <w:p w:rsidRPr="00584843" w:rsidR="00F94A6D" w:rsidP="005A6CA6" w:rsidRDefault="00584843" w14:paraId="052F24ED" w14:textId="47A14684">
            <w:pPr>
              <w:spacing w:after="120" w:line="240" w:lineRule="auto"/>
              <w:rPr>
                <w:rFonts w:ascii="Verdana" w:hAnsi="Verdana" w:eastAsia="Verdana" w:cs="Verdana"/>
                <w:sz w:val="20"/>
                <w:szCs w:val="20"/>
                <w:lang w:val="en-GB" w:bidi="en-GB"/>
              </w:rPr>
            </w:pPr>
            <w:r w:rsidRPr="00584843">
              <w:rPr>
                <w:rFonts w:ascii="Verdana" w:hAnsi="Verdana" w:eastAsia="Verdana" w:cs="Verdana"/>
                <w:sz w:val="20"/>
                <w:szCs w:val="20"/>
                <w:lang w:val="en-GB" w:bidi="en-GB"/>
              </w:rPr>
              <w:t>Field classes</w:t>
            </w:r>
            <w:r w:rsidRPr="00584843" w:rsidR="006E028B">
              <w:rPr>
                <w:rFonts w:ascii="Verdana" w:hAnsi="Verdana" w:eastAsia="Verdana" w:cs="Verdana"/>
                <w:sz w:val="20"/>
                <w:szCs w:val="20"/>
                <w:lang w:val="en-GB" w:bidi="en-GB"/>
              </w:rPr>
              <w:t>: 12</w:t>
            </w:r>
          </w:p>
          <w:p w:rsidRPr="001026DC" w:rsidR="003E69EE" w:rsidRDefault="00CC532D" w14:paraId="7CA85B3B" w14:textId="1CAE8403">
            <w:pPr>
              <w:spacing w:after="120" w:line="240" w:lineRule="auto"/>
              <w:rPr>
                <w:rFonts w:ascii="Verdana" w:hAnsi="Verdana"/>
                <w:sz w:val="20"/>
                <w:szCs w:val="20"/>
                <w:lang w:val="en-US"/>
              </w:rPr>
            </w:pPr>
            <w:r w:rsidRPr="00584843">
              <w:rPr>
                <w:rFonts w:ascii="Verdana" w:hAnsi="Verdana"/>
                <w:sz w:val="20"/>
                <w:szCs w:val="20"/>
                <w:lang w:val="en-US"/>
              </w:rPr>
              <w:t xml:space="preserve">preparation of </w:t>
            </w:r>
            <w:r w:rsidRPr="00584843" w:rsidR="00F042A5">
              <w:rPr>
                <w:rFonts w:ascii="Verdana" w:hAnsi="Verdana"/>
                <w:sz w:val="20"/>
                <w:szCs w:val="20"/>
                <w:lang w:val="en-US"/>
              </w:rPr>
              <w:t>reports</w:t>
            </w:r>
          </w:p>
        </w:tc>
      </w:tr>
      <w:tr w:rsidRPr="006E028B" w:rsidR="00F94A6D" w:rsidTr="0C73DAE8" w14:paraId="7F9A913F"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FA7745" w:rsidR="00F94A6D" w:rsidP="00F94A6D" w:rsidRDefault="00F94A6D" w14:paraId="3EECDD84" w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584843" w:rsidR="00F94A6D" w:rsidP="005A6CA6" w:rsidRDefault="00F94A6D" w14:paraId="1FFAE7B9" w14:textId="77777777">
            <w:pPr>
              <w:spacing w:after="120" w:line="240" w:lineRule="auto"/>
              <w:rPr>
                <w:rFonts w:ascii="Verdana" w:hAnsi="Verdana"/>
                <w:sz w:val="20"/>
                <w:szCs w:val="20"/>
                <w:lang w:val="en-GB"/>
              </w:rPr>
            </w:pPr>
            <w:r w:rsidRPr="00584843">
              <w:rPr>
                <w:rFonts w:ascii="Verdana" w:hAnsi="Verdana" w:eastAsia="Verdana" w:cs="Verdana"/>
                <w:sz w:val="20"/>
                <w:szCs w:val="20"/>
                <w:lang w:val="en-GB" w:bidi="en-GB"/>
              </w:rPr>
              <w:t>Name, title/degree of the teacher/instructor</w:t>
            </w:r>
          </w:p>
          <w:p w:rsidRPr="00584843" w:rsidR="00F94A6D" w:rsidP="005A6CA6" w:rsidRDefault="003E69EE" w14:paraId="779864B8" w14:textId="64C2E5D6">
            <w:pPr>
              <w:spacing w:after="120" w:line="240" w:lineRule="auto"/>
              <w:rPr>
                <w:rFonts w:ascii="Verdana" w:hAnsi="Verdana"/>
                <w:sz w:val="20"/>
                <w:szCs w:val="20"/>
                <w:lang w:val="en-GB"/>
              </w:rPr>
            </w:pPr>
            <w:r w:rsidRPr="0C73DAE8" w:rsidR="003E69EE">
              <w:rPr>
                <w:rFonts w:ascii="Verdana" w:hAnsi="Verdana"/>
                <w:sz w:val="20"/>
                <w:szCs w:val="20"/>
                <w:lang w:val="en-GB"/>
              </w:rPr>
              <w:t>Coordinator:</w:t>
            </w:r>
            <w:r w:rsidRPr="0C73DAE8" w:rsidR="0093315F">
              <w:rPr>
                <w:lang w:val="en-US"/>
              </w:rPr>
              <w:t xml:space="preserve"> </w:t>
            </w:r>
            <w:r w:rsidRPr="0C73DAE8" w:rsidR="0093315F">
              <w:rPr>
                <w:rFonts w:ascii="Verdana" w:hAnsi="Verdana"/>
                <w:sz w:val="20"/>
                <w:szCs w:val="20"/>
                <w:lang w:val="en-GB"/>
              </w:rPr>
              <w:t>dr</w:t>
            </w:r>
            <w:r w:rsidRPr="0C73DAE8" w:rsidR="0093315F">
              <w:rPr>
                <w:rFonts w:ascii="Verdana" w:hAnsi="Verdana"/>
                <w:sz w:val="20"/>
                <w:szCs w:val="20"/>
                <w:lang w:val="en-GB"/>
              </w:rPr>
              <w:t xml:space="preserve"> hab. </w:t>
            </w:r>
            <w:r w:rsidRPr="0C73DAE8" w:rsidR="2CE92557">
              <w:rPr>
                <w:rFonts w:ascii="Verdana" w:hAnsi="Verdana"/>
                <w:sz w:val="20"/>
                <w:szCs w:val="20"/>
                <w:lang w:val="en-GB"/>
              </w:rPr>
              <w:t>Stanisław Burliga</w:t>
            </w:r>
          </w:p>
          <w:p w:rsidRPr="00584843" w:rsidR="003E69EE" w:rsidP="005A6CA6" w:rsidRDefault="003E69EE" w14:paraId="2C5CCFBF" w14:textId="685C532B">
            <w:pPr>
              <w:spacing w:after="120" w:line="240" w:lineRule="auto"/>
              <w:rPr>
                <w:rFonts w:ascii="Verdana" w:hAnsi="Verdana"/>
                <w:sz w:val="20"/>
                <w:szCs w:val="20"/>
                <w:lang w:val="en-GB"/>
              </w:rPr>
            </w:pPr>
            <w:r w:rsidRPr="0C73DAE8" w:rsidR="003E69EE">
              <w:rPr>
                <w:rFonts w:ascii="Verdana" w:hAnsi="Verdana"/>
                <w:sz w:val="20"/>
                <w:szCs w:val="20"/>
                <w:lang w:val="en-GB"/>
              </w:rPr>
              <w:t>Lecturer:</w:t>
            </w:r>
            <w:r w:rsidRPr="0C73DAE8" w:rsidR="0093315F">
              <w:rPr>
                <w:lang w:val="en-US"/>
              </w:rPr>
              <w:t xml:space="preserve"> </w:t>
            </w:r>
            <w:r w:rsidRPr="0C73DAE8" w:rsidR="0093315F">
              <w:rPr>
                <w:rFonts w:ascii="Verdana" w:hAnsi="Verdana"/>
                <w:sz w:val="20"/>
                <w:szCs w:val="20"/>
                <w:lang w:val="en-GB"/>
              </w:rPr>
              <w:t>dr</w:t>
            </w:r>
            <w:r w:rsidRPr="0C73DAE8" w:rsidR="0093315F">
              <w:rPr>
                <w:rFonts w:ascii="Verdana" w:hAnsi="Verdana"/>
                <w:sz w:val="20"/>
                <w:szCs w:val="20"/>
                <w:lang w:val="en-GB"/>
              </w:rPr>
              <w:t xml:space="preserve"> hab. </w:t>
            </w:r>
            <w:r w:rsidRPr="0C73DAE8" w:rsidR="7206086F">
              <w:rPr>
                <w:rFonts w:ascii="Verdana" w:hAnsi="Verdana"/>
                <w:sz w:val="20"/>
                <w:szCs w:val="20"/>
                <w:lang w:val="en-GB"/>
              </w:rPr>
              <w:t xml:space="preserve">Stanisław Burliga, </w:t>
            </w:r>
            <w:r w:rsidRPr="0C73DAE8" w:rsidR="7206086F">
              <w:rPr>
                <w:rFonts w:ascii="Verdana" w:hAnsi="Verdana"/>
                <w:sz w:val="20"/>
                <w:szCs w:val="20"/>
                <w:lang w:val="en-GB"/>
              </w:rPr>
              <w:t>dr</w:t>
            </w:r>
            <w:r w:rsidRPr="0C73DAE8" w:rsidR="7206086F">
              <w:rPr>
                <w:rFonts w:ascii="Verdana" w:hAnsi="Verdana"/>
                <w:sz w:val="20"/>
                <w:szCs w:val="20"/>
                <w:lang w:val="en-GB"/>
              </w:rPr>
              <w:t xml:space="preserve"> Szymon Belzyt</w:t>
            </w:r>
          </w:p>
        </w:tc>
      </w:tr>
      <w:tr w:rsidRPr="001026DC" w:rsidR="00F94A6D" w:rsidTr="0C73DAE8" w14:paraId="278436FE"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67C32D4C"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584843" w:rsidR="00F94A6D" w:rsidP="005A6CA6" w:rsidRDefault="00F94A6D" w14:paraId="45ADAFED" w14:textId="77777777">
            <w:pPr>
              <w:spacing w:after="120" w:line="240" w:lineRule="auto"/>
              <w:rPr>
                <w:rFonts w:ascii="Verdana" w:hAnsi="Verdana"/>
                <w:i/>
                <w:sz w:val="20"/>
                <w:szCs w:val="20"/>
                <w:lang w:val="en-GB"/>
              </w:rPr>
            </w:pPr>
            <w:r w:rsidRPr="00584843">
              <w:rPr>
                <w:rFonts w:ascii="Verdana" w:hAnsi="Verdana" w:eastAsia="Verdana" w:cs="Verdana"/>
                <w:sz w:val="20"/>
                <w:szCs w:val="20"/>
                <w:lang w:val="en-GB" w:bidi="en-GB"/>
              </w:rPr>
              <w:t xml:space="preserve">Course/module prerequisites, in terms of knowledge, skills, social competences </w:t>
            </w:r>
          </w:p>
          <w:p w:rsidRPr="00584843" w:rsidR="00F94A6D" w:rsidP="0093315F" w:rsidRDefault="006E028B" w14:paraId="3342DF7B" w14:textId="6B02B0AD">
            <w:pPr>
              <w:spacing w:after="120" w:line="240" w:lineRule="auto"/>
              <w:rPr>
                <w:rFonts w:ascii="Verdana" w:hAnsi="Verdana"/>
                <w:sz w:val="20"/>
                <w:szCs w:val="20"/>
                <w:lang w:val="en-US"/>
              </w:rPr>
            </w:pPr>
            <w:r w:rsidRPr="00584843">
              <w:rPr>
                <w:rFonts w:ascii="Verdana" w:hAnsi="Verdana"/>
                <w:sz w:val="20"/>
                <w:szCs w:val="20"/>
                <w:lang w:val="en-US"/>
              </w:rPr>
              <w:t>General knowledge in the field of physical geology, tectonics, sedimentology, hydrology and geomorphology</w:t>
            </w:r>
          </w:p>
        </w:tc>
      </w:tr>
      <w:tr w:rsidRPr="001026DC" w:rsidR="00F94A6D" w:rsidTr="0C73DAE8" w14:paraId="2A1351AA"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FA7745" w:rsidR="00F94A6D" w:rsidP="00F94A6D" w:rsidRDefault="00F94A6D" w14:paraId="163E88CA" w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1026DC" w:rsidR="00F94A6D" w:rsidP="005A6CA6" w:rsidRDefault="00F94A6D" w14:paraId="7812710A" w14:textId="77777777">
            <w:pPr>
              <w:tabs>
                <w:tab w:val="left" w:pos="3024"/>
              </w:tabs>
              <w:spacing w:after="120" w:line="240" w:lineRule="auto"/>
              <w:rPr>
                <w:rFonts w:ascii="Verdana" w:hAnsi="Verdana"/>
                <w:sz w:val="20"/>
                <w:szCs w:val="20"/>
                <w:lang w:val="en-GB"/>
              </w:rPr>
            </w:pPr>
            <w:r w:rsidRPr="001026DC">
              <w:rPr>
                <w:rFonts w:ascii="Verdana" w:hAnsi="Verdana" w:eastAsia="Verdana" w:cs="Verdana"/>
                <w:sz w:val="20"/>
                <w:szCs w:val="20"/>
                <w:lang w:val="en-GB" w:bidi="en-GB"/>
              </w:rPr>
              <w:t>Course objectives</w:t>
            </w:r>
          </w:p>
          <w:p w:rsidRPr="00FA7745" w:rsidR="006E028B" w:rsidP="006E028B" w:rsidRDefault="006E028B" w14:paraId="62818AFB" w14:textId="7A7011EA">
            <w:pPr>
              <w:tabs>
                <w:tab w:val="left" w:pos="3024"/>
              </w:tabs>
              <w:spacing w:after="0" w:line="240" w:lineRule="auto"/>
              <w:rPr>
                <w:rFonts w:ascii="Verdana" w:hAnsi="Verdana"/>
                <w:sz w:val="20"/>
                <w:szCs w:val="20"/>
                <w:lang w:val="en-US"/>
              </w:rPr>
            </w:pPr>
            <w:r w:rsidRPr="00FA7745">
              <w:rPr>
                <w:rFonts w:ascii="Verdana" w:hAnsi="Verdana"/>
                <w:sz w:val="20"/>
                <w:szCs w:val="20"/>
                <w:lang w:val="en-US"/>
              </w:rPr>
              <w:t xml:space="preserve">Obtaining knowledge about the methodology of categorizing processes and phenomena, stochastic and phenomenological categorization of natural events and events, and ways of describing them; the ability to predict geohazards based on available premises; </w:t>
            </w:r>
            <w:r w:rsidRPr="00FA7745">
              <w:rPr>
                <w:rFonts w:ascii="Verdana" w:hAnsi="Verdana"/>
                <w:sz w:val="20"/>
                <w:szCs w:val="20"/>
                <w:lang w:val="en-US"/>
              </w:rPr>
              <w:lastRenderedPageBreak/>
              <w:t>familiarization with methods of risk prevention or conversion; review of engineering and organizational practices in geohazard situations.</w:t>
            </w:r>
          </w:p>
          <w:p w:rsidRPr="00FA7745" w:rsidR="006E028B" w:rsidP="006E028B" w:rsidRDefault="006E028B" w14:paraId="1EBDA709" w14:textId="77777777">
            <w:pPr>
              <w:tabs>
                <w:tab w:val="left" w:pos="3024"/>
              </w:tabs>
              <w:spacing w:after="0" w:line="240" w:lineRule="auto"/>
              <w:rPr>
                <w:rFonts w:ascii="Verdana" w:hAnsi="Verdana"/>
                <w:sz w:val="20"/>
                <w:szCs w:val="20"/>
                <w:lang w:val="en-US"/>
              </w:rPr>
            </w:pPr>
            <w:r w:rsidRPr="00FA7745">
              <w:rPr>
                <w:rFonts w:ascii="Verdana" w:hAnsi="Verdana"/>
                <w:sz w:val="20"/>
                <w:szCs w:val="20"/>
                <w:lang w:val="en-US"/>
              </w:rPr>
              <w:t xml:space="preserve">The </w:t>
            </w:r>
            <w:r w:rsidRPr="001026DC">
              <w:rPr>
                <w:rFonts w:ascii="Verdana" w:hAnsi="Verdana"/>
                <w:sz w:val="20"/>
                <w:szCs w:val="20"/>
                <w:lang w:val="en-US"/>
              </w:rPr>
              <w:t>lectures</w:t>
            </w:r>
            <w:r w:rsidRPr="00FA7745">
              <w:rPr>
                <w:rFonts w:ascii="Verdana" w:hAnsi="Verdana"/>
                <w:sz w:val="20"/>
                <w:szCs w:val="20"/>
                <w:lang w:val="en-US"/>
              </w:rPr>
              <w:t xml:space="preserve"> are aimed at familiarizing students with the most important geohazards of their consequences, both on the geological and historical scale, as well as on the scale of currently occurring processes. Discussion aimed at acquainting students with selected cases of catastrophic (disaster) geosciences in terms of: causes, consequences and preventive actions.</w:t>
            </w:r>
          </w:p>
          <w:p w:rsidRPr="00FA7745" w:rsidR="006E028B" w:rsidP="0093315F" w:rsidRDefault="006E028B" w14:paraId="77F26B82" w14:textId="43B10DED">
            <w:pPr>
              <w:tabs>
                <w:tab w:val="left" w:pos="3024"/>
              </w:tabs>
              <w:spacing w:after="0" w:line="240" w:lineRule="auto"/>
              <w:rPr>
                <w:rFonts w:ascii="Verdana" w:hAnsi="Verdana"/>
                <w:sz w:val="20"/>
                <w:szCs w:val="20"/>
                <w:lang w:val="en-US"/>
              </w:rPr>
            </w:pPr>
          </w:p>
        </w:tc>
      </w:tr>
      <w:tr w:rsidRPr="001026DC" w:rsidR="00F94A6D" w:rsidTr="0C73DAE8" w14:paraId="6D8954F5" w14:textId="77777777">
        <w:trPr>
          <w:trHeight w:val="72"/>
        </w:trPr>
        <w:tc>
          <w:tcPr>
            <w:tcW w:w="487" w:type="dxa"/>
            <w:tcBorders>
              <w:top w:val="single" w:color="auto" w:sz="4" w:space="0"/>
              <w:left w:val="single" w:color="auto" w:sz="4" w:space="0"/>
              <w:bottom w:val="single" w:color="auto" w:sz="4" w:space="0"/>
              <w:right w:val="single" w:color="auto" w:sz="4" w:space="0"/>
            </w:tcBorders>
            <w:tcMar/>
          </w:tcPr>
          <w:p w:rsidRPr="00FA7745" w:rsidR="00F94A6D" w:rsidP="00F94A6D" w:rsidRDefault="00F94A6D" w14:paraId="4230AEEA" w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1026DC" w:rsidR="00F94A6D" w:rsidP="005A6CA6" w:rsidRDefault="00F94A6D" w14:paraId="60B31DC6" w14:textId="39D9F2EA">
            <w:pPr>
              <w:spacing w:after="120" w:line="240" w:lineRule="auto"/>
              <w:rPr>
                <w:rFonts w:ascii="Verdana" w:hAnsi="Verdana"/>
                <w:sz w:val="20"/>
                <w:szCs w:val="20"/>
              </w:rPr>
            </w:pPr>
            <w:r w:rsidRPr="001026DC">
              <w:rPr>
                <w:rFonts w:ascii="Verdana" w:hAnsi="Verdana" w:eastAsia="Verdana" w:cs="Verdana"/>
                <w:sz w:val="20"/>
                <w:szCs w:val="20"/>
                <w:lang w:bidi="en-GB"/>
              </w:rPr>
              <w:t xml:space="preserve">Course </w:t>
            </w:r>
            <w:proofErr w:type="spellStart"/>
            <w:r w:rsidRPr="001026DC">
              <w:rPr>
                <w:rFonts w:ascii="Verdana" w:hAnsi="Verdana" w:eastAsia="Verdana" w:cs="Verdana"/>
                <w:sz w:val="20"/>
                <w:szCs w:val="20"/>
                <w:lang w:bidi="en-GB"/>
              </w:rPr>
              <w:t>content</w:t>
            </w:r>
            <w:proofErr w:type="spellEnd"/>
          </w:p>
          <w:p w:rsidR="001026DC" w:rsidP="0093315F" w:rsidRDefault="001026DC" w14:paraId="6A1B98DB" w14:textId="323BF4C7">
            <w:pPr>
              <w:tabs>
                <w:tab w:val="left" w:pos="3024"/>
              </w:tabs>
              <w:spacing w:after="120" w:line="240" w:lineRule="auto"/>
              <w:rPr>
                <w:rFonts w:ascii="Verdana" w:hAnsi="Verdana"/>
                <w:sz w:val="20"/>
                <w:szCs w:val="20"/>
                <w:lang w:val="en-US"/>
              </w:rPr>
            </w:pPr>
            <w:r>
              <w:rPr>
                <w:rFonts w:ascii="Verdana" w:hAnsi="Verdana"/>
                <w:sz w:val="20"/>
                <w:szCs w:val="20"/>
                <w:lang w:val="en-US"/>
              </w:rPr>
              <w:t>Lectures:</w:t>
            </w:r>
          </w:p>
          <w:p w:rsidR="001026DC" w:rsidP="001026DC" w:rsidRDefault="0093315F" w14:paraId="12A7C04A" w14:textId="77777777">
            <w:pPr>
              <w:tabs>
                <w:tab w:val="left" w:pos="3024"/>
              </w:tabs>
              <w:spacing w:after="120" w:line="240" w:lineRule="auto"/>
              <w:rPr>
                <w:rFonts w:ascii="Verdana" w:hAnsi="Verdana"/>
                <w:sz w:val="20"/>
                <w:szCs w:val="20"/>
                <w:lang w:val="en-US"/>
              </w:rPr>
            </w:pPr>
            <w:r w:rsidRPr="00FA7745">
              <w:rPr>
                <w:rFonts w:ascii="Verdana" w:hAnsi="Verdana"/>
                <w:sz w:val="20"/>
                <w:szCs w:val="20"/>
                <w:lang w:val="en-US"/>
              </w:rPr>
              <w:t>Introduction (processes, phenomena and events  - physical, stochastic, phenomenological and social categorization)</w:t>
            </w:r>
            <w:r w:rsidR="001026DC">
              <w:rPr>
                <w:rFonts w:ascii="Verdana" w:hAnsi="Verdana"/>
                <w:sz w:val="20"/>
                <w:szCs w:val="20"/>
                <w:lang w:val="en-US"/>
              </w:rPr>
              <w:t>.</w:t>
            </w:r>
            <w:r w:rsidRPr="00FA7745">
              <w:rPr>
                <w:rFonts w:ascii="Verdana" w:hAnsi="Verdana"/>
                <w:sz w:val="20"/>
                <w:szCs w:val="20"/>
                <w:lang w:val="en-US"/>
              </w:rPr>
              <w:t xml:space="preserve"> Earth (planetary geohazards - endogenous, exogenous), (space and socio-economic - classification, identification and selection of methods of description)</w:t>
            </w:r>
            <w:r w:rsidR="001026DC">
              <w:rPr>
                <w:rFonts w:ascii="Verdana" w:hAnsi="Verdana"/>
                <w:sz w:val="20"/>
                <w:szCs w:val="20"/>
                <w:lang w:val="en-US"/>
              </w:rPr>
              <w:t>.</w:t>
            </w:r>
            <w:r w:rsidRPr="00FA7745">
              <w:rPr>
                <w:rFonts w:ascii="Verdana" w:hAnsi="Verdana"/>
                <w:sz w:val="20"/>
                <w:szCs w:val="20"/>
                <w:lang w:val="en-US"/>
              </w:rPr>
              <w:t xml:space="preserve"> The main ways of modeling geohazards (selection of model for technical feasibility, scope and use of prediction)</w:t>
            </w:r>
            <w:r w:rsidR="001026DC">
              <w:rPr>
                <w:rFonts w:ascii="Verdana" w:hAnsi="Verdana"/>
                <w:sz w:val="20"/>
                <w:szCs w:val="20"/>
                <w:lang w:val="en-US"/>
              </w:rPr>
              <w:t>.</w:t>
            </w:r>
            <w:r w:rsidRPr="00FA7745">
              <w:rPr>
                <w:rFonts w:ascii="Verdana" w:hAnsi="Verdana"/>
                <w:sz w:val="20"/>
                <w:szCs w:val="20"/>
                <w:lang w:val="en-US"/>
              </w:rPr>
              <w:t xml:space="preserve"> Geodynamic hazards (seismic activity - earthquakes, causes, history, monitoring, effects and prevention of the effects</w:t>
            </w:r>
            <w:r w:rsidRPr="00FA7745" w:rsidR="00700CBF">
              <w:rPr>
                <w:rFonts w:ascii="Verdana" w:hAnsi="Verdana"/>
                <w:sz w:val="20"/>
                <w:szCs w:val="20"/>
                <w:lang w:val="en-US"/>
              </w:rPr>
              <w:t>)</w:t>
            </w:r>
            <w:r w:rsidR="001026DC">
              <w:rPr>
                <w:rFonts w:ascii="Verdana" w:hAnsi="Verdana"/>
                <w:sz w:val="20"/>
                <w:szCs w:val="20"/>
                <w:lang w:val="en-US"/>
              </w:rPr>
              <w:t>.</w:t>
            </w:r>
            <w:r w:rsidRPr="00FA7745" w:rsidDel="00700CBF" w:rsidR="00700CBF">
              <w:rPr>
                <w:rFonts w:ascii="Verdana" w:hAnsi="Verdana"/>
                <w:sz w:val="20"/>
                <w:szCs w:val="20"/>
                <w:lang w:val="en-US"/>
              </w:rPr>
              <w:t xml:space="preserve"> </w:t>
            </w:r>
            <w:r w:rsidRPr="00FA7745" w:rsidR="00700CBF">
              <w:rPr>
                <w:rFonts w:ascii="Verdana" w:hAnsi="Verdana"/>
                <w:sz w:val="20"/>
                <w:szCs w:val="20"/>
                <w:lang w:val="en-US"/>
              </w:rPr>
              <w:t>A</w:t>
            </w:r>
            <w:r w:rsidRPr="00FA7745">
              <w:rPr>
                <w:rFonts w:ascii="Verdana" w:hAnsi="Verdana"/>
                <w:sz w:val="20"/>
                <w:szCs w:val="20"/>
                <w:lang w:val="en-US"/>
              </w:rPr>
              <w:t>ctive fault zones - location, kinematic characteristics, the geological and engineering effects and prevention)</w:t>
            </w:r>
            <w:r w:rsidR="001026DC">
              <w:rPr>
                <w:rFonts w:ascii="Verdana" w:hAnsi="Verdana"/>
                <w:sz w:val="20"/>
                <w:szCs w:val="20"/>
                <w:lang w:val="en-US"/>
              </w:rPr>
              <w:t>.</w:t>
            </w:r>
            <w:r w:rsidRPr="00FA7745">
              <w:rPr>
                <w:rFonts w:ascii="Verdana" w:hAnsi="Verdana"/>
                <w:sz w:val="20"/>
                <w:szCs w:val="20"/>
                <w:lang w:val="en-US"/>
              </w:rPr>
              <w:t xml:space="preserve"> Tsunami (history, causes, physics of the trigger process and tsunami monitoring, effects and prevention)</w:t>
            </w:r>
            <w:r w:rsidR="001026DC">
              <w:rPr>
                <w:rFonts w:ascii="Verdana" w:hAnsi="Verdana"/>
                <w:sz w:val="20"/>
                <w:szCs w:val="20"/>
                <w:lang w:val="en-US"/>
              </w:rPr>
              <w:t>.</w:t>
            </w:r>
            <w:r w:rsidRPr="00FA7745">
              <w:rPr>
                <w:rFonts w:ascii="Verdana" w:hAnsi="Verdana"/>
                <w:sz w:val="20"/>
                <w:szCs w:val="20"/>
                <w:lang w:val="en-US"/>
              </w:rPr>
              <w:t xml:space="preserve"> Geotechnical hazards (landslides - creeping, rock falls, slumps and mass flows) - physics of the processes and trigger mechanisms, monitoring, and prevention of the effects of legal and social aspects)</w:t>
            </w:r>
            <w:r w:rsidR="001026DC">
              <w:rPr>
                <w:rFonts w:ascii="Verdana" w:hAnsi="Verdana"/>
                <w:sz w:val="20"/>
                <w:szCs w:val="20"/>
                <w:lang w:val="en-US"/>
              </w:rPr>
              <w:t>.</w:t>
            </w:r>
            <w:r w:rsidRPr="00FA7745">
              <w:rPr>
                <w:rFonts w:ascii="Verdana" w:hAnsi="Verdana"/>
                <w:sz w:val="20"/>
                <w:szCs w:val="20"/>
                <w:lang w:val="en-US"/>
              </w:rPr>
              <w:t xml:space="preserve"> Hydrological hazards (storm rain floods, mass movements and slope erosion, including soil erosion, effects, prevention, river’s valleys floods and their causes, flood wave, monitoring systems, methods of flood protection (static and dynamic retention, stimulating the flood wave, water management in the drainage basin), storm surges, causes, effects and prevention, coastal </w:t>
            </w:r>
            <w:proofErr w:type="spellStart"/>
            <w:r w:rsidRPr="00FA7745">
              <w:rPr>
                <w:rFonts w:ascii="Verdana" w:hAnsi="Verdana"/>
                <w:sz w:val="20"/>
                <w:szCs w:val="20"/>
                <w:lang w:val="en-US"/>
              </w:rPr>
              <w:t>lithodynamics</w:t>
            </w:r>
            <w:proofErr w:type="spellEnd"/>
            <w:r w:rsidRPr="00FA7745">
              <w:rPr>
                <w:rFonts w:ascii="Verdana" w:hAnsi="Verdana"/>
                <w:sz w:val="20"/>
                <w:szCs w:val="20"/>
                <w:lang w:val="en-US"/>
              </w:rPr>
              <w:t xml:space="preserve"> and coastal erosion)</w:t>
            </w:r>
            <w:r w:rsidR="001026DC">
              <w:rPr>
                <w:rFonts w:ascii="Verdana" w:hAnsi="Verdana"/>
                <w:sz w:val="20"/>
                <w:szCs w:val="20"/>
                <w:lang w:val="en-US"/>
              </w:rPr>
              <w:t>.</w:t>
            </w:r>
            <w:r w:rsidRPr="00FA7745">
              <w:rPr>
                <w:rFonts w:ascii="Verdana" w:hAnsi="Verdana"/>
                <w:sz w:val="20"/>
                <w:szCs w:val="20"/>
                <w:lang w:val="en-US"/>
              </w:rPr>
              <w:t xml:space="preserve"> Karst features and associated hazards (rocks karstification processes and their effects, hazards and disasters in karst areas)</w:t>
            </w:r>
            <w:r w:rsidR="001026DC">
              <w:rPr>
                <w:rFonts w:ascii="Verdana" w:hAnsi="Verdana"/>
                <w:sz w:val="20"/>
                <w:szCs w:val="20"/>
                <w:lang w:val="en-US"/>
              </w:rPr>
              <w:t>.</w:t>
            </w:r>
            <w:r w:rsidRPr="00FA7745">
              <w:rPr>
                <w:rFonts w:ascii="Verdana" w:hAnsi="Verdana"/>
                <w:sz w:val="20"/>
                <w:szCs w:val="20"/>
                <w:lang w:val="en-US"/>
              </w:rPr>
              <w:t xml:space="preserve"> Mining hazards (modes of exploitation and the self-, and forced dynamics, subsidence, collapses, eruptions, land subsidence, mining damages, submergence of the areas, impact)</w:t>
            </w:r>
            <w:r w:rsidR="001026DC">
              <w:rPr>
                <w:rFonts w:ascii="Verdana" w:hAnsi="Verdana"/>
                <w:sz w:val="20"/>
                <w:szCs w:val="20"/>
                <w:lang w:val="en-US"/>
              </w:rPr>
              <w:t>.</w:t>
            </w:r>
          </w:p>
          <w:p w:rsidR="001026DC" w:rsidP="001026DC" w:rsidRDefault="001026DC" w14:paraId="54545E43" w14:textId="20D47C0D">
            <w:pPr>
              <w:tabs>
                <w:tab w:val="left" w:pos="3024"/>
              </w:tabs>
              <w:spacing w:after="120" w:line="240" w:lineRule="auto"/>
              <w:rPr>
                <w:rFonts w:ascii="Verdana" w:hAnsi="Verdana"/>
                <w:sz w:val="20"/>
                <w:szCs w:val="20"/>
                <w:lang w:val="en-US"/>
              </w:rPr>
            </w:pPr>
            <w:r>
              <w:rPr>
                <w:rFonts w:ascii="Verdana" w:hAnsi="Verdana"/>
                <w:sz w:val="20"/>
                <w:szCs w:val="20"/>
                <w:lang w:val="en-US"/>
              </w:rPr>
              <w:t>Field classes:</w:t>
            </w:r>
          </w:p>
          <w:p w:rsidRPr="00FA7745" w:rsidR="00FA7745" w:rsidP="0093315F" w:rsidRDefault="00FA7745" w14:paraId="6341C758" w14:textId="343CD06E">
            <w:pPr>
              <w:tabs>
                <w:tab w:val="left" w:pos="3024"/>
              </w:tabs>
              <w:spacing w:after="120" w:line="240" w:lineRule="auto"/>
              <w:rPr>
                <w:rFonts w:ascii="Verdana" w:hAnsi="Verdana"/>
                <w:sz w:val="20"/>
                <w:szCs w:val="20"/>
                <w:lang w:val="en-US"/>
              </w:rPr>
            </w:pPr>
            <w:r>
              <w:rPr>
                <w:rFonts w:ascii="Verdana" w:hAnsi="Verdana"/>
                <w:sz w:val="20"/>
                <w:szCs w:val="20"/>
                <w:lang w:val="en-US"/>
              </w:rPr>
              <w:t>Familiarizing</w:t>
            </w:r>
            <w:r w:rsidRPr="00FA7745">
              <w:rPr>
                <w:rFonts w:ascii="Verdana" w:hAnsi="Verdana"/>
                <w:sz w:val="20"/>
                <w:szCs w:val="20"/>
                <w:lang w:val="en-US"/>
              </w:rPr>
              <w:t xml:space="preserve"> students with the </w:t>
            </w:r>
            <w:proofErr w:type="spellStart"/>
            <w:r w:rsidRPr="00FA7745">
              <w:rPr>
                <w:rFonts w:ascii="Verdana" w:hAnsi="Verdana"/>
                <w:sz w:val="20"/>
                <w:szCs w:val="20"/>
                <w:lang w:val="en-US"/>
              </w:rPr>
              <w:t>Wrocław</w:t>
            </w:r>
            <w:proofErr w:type="spellEnd"/>
            <w:r w:rsidRPr="00FA7745">
              <w:rPr>
                <w:rFonts w:ascii="Verdana" w:hAnsi="Verdana"/>
                <w:sz w:val="20"/>
                <w:szCs w:val="20"/>
                <w:lang w:val="en-US"/>
              </w:rPr>
              <w:t xml:space="preserve"> flood defense system</w:t>
            </w:r>
          </w:p>
        </w:tc>
      </w:tr>
      <w:tr w:rsidRPr="009C206A" w:rsidR="00F94A6D" w:rsidTr="0C73DAE8" w14:paraId="7752D47D"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FA7745" w:rsidR="00F94A6D" w:rsidP="00F94A6D" w:rsidRDefault="00F94A6D" w14:paraId="488D1A9D" w14:textId="77777777">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color="auto" w:sz="4" w:space="0"/>
              <w:left w:val="single" w:color="auto" w:sz="4" w:space="0"/>
              <w:bottom w:val="single" w:color="auto" w:sz="4" w:space="0"/>
              <w:right w:val="single" w:color="auto" w:sz="4" w:space="0"/>
            </w:tcBorders>
            <w:tcMar/>
          </w:tcPr>
          <w:p w:rsidRPr="001026DC" w:rsidR="00F94A6D" w:rsidP="00A97417" w:rsidRDefault="00F94A6D" w14:paraId="6842CA2E" w14:textId="77777777">
            <w:pPr>
              <w:spacing w:after="0" w:line="240" w:lineRule="auto"/>
              <w:rPr>
                <w:rFonts w:ascii="Verdana" w:hAnsi="Verdana" w:eastAsia="Verdana" w:cs="Verdana"/>
                <w:sz w:val="20"/>
                <w:szCs w:val="20"/>
                <w:lang w:val="en-GB" w:bidi="en-GB"/>
              </w:rPr>
            </w:pPr>
            <w:r w:rsidRPr="001026DC">
              <w:rPr>
                <w:rFonts w:ascii="Verdana" w:hAnsi="Verdana" w:eastAsia="Verdana" w:cs="Verdana"/>
                <w:sz w:val="20"/>
                <w:szCs w:val="20"/>
                <w:lang w:val="en-GB" w:bidi="en-GB"/>
              </w:rPr>
              <w:t xml:space="preserve">Intended learning outcomes </w:t>
            </w:r>
          </w:p>
          <w:p w:rsidRPr="001026DC" w:rsidR="00A97417" w:rsidP="00A97417" w:rsidRDefault="00A97417" w14:paraId="64460274" w14:textId="77777777">
            <w:pPr>
              <w:spacing w:after="0" w:line="240" w:lineRule="auto"/>
              <w:rPr>
                <w:rFonts w:ascii="Verdana" w:hAnsi="Verdana"/>
                <w:sz w:val="20"/>
                <w:szCs w:val="20"/>
                <w:lang w:val="en-GB"/>
              </w:rPr>
            </w:pPr>
          </w:p>
          <w:p w:rsidRPr="00FA7745" w:rsidR="00E0401B" w:rsidP="00E0401B" w:rsidRDefault="00E0401B" w14:paraId="43042B03" w14:textId="77777777">
            <w:pPr>
              <w:spacing w:after="0" w:line="240" w:lineRule="auto"/>
              <w:rPr>
                <w:rFonts w:ascii="Verdana" w:hAnsi="Verdana"/>
                <w:sz w:val="20"/>
                <w:szCs w:val="20"/>
                <w:lang w:val="en-US"/>
              </w:rPr>
            </w:pPr>
            <w:r w:rsidRPr="00FA7745">
              <w:rPr>
                <w:rFonts w:ascii="Verdana" w:hAnsi="Verdana"/>
                <w:sz w:val="20"/>
                <w:szCs w:val="20"/>
                <w:lang w:val="en-US"/>
              </w:rPr>
              <w:t xml:space="preserve">W_1 The student has knowledge about the most important possible natural and </w:t>
            </w:r>
            <w:proofErr w:type="spellStart"/>
            <w:r w:rsidRPr="00FA7745">
              <w:rPr>
                <w:rFonts w:ascii="Verdana" w:hAnsi="Verdana"/>
                <w:sz w:val="20"/>
                <w:szCs w:val="20"/>
                <w:lang w:val="en-US"/>
              </w:rPr>
              <w:t>anthropopressal</w:t>
            </w:r>
            <w:proofErr w:type="spellEnd"/>
            <w:r w:rsidRPr="00FA7745">
              <w:rPr>
                <w:rFonts w:ascii="Verdana" w:hAnsi="Verdana"/>
                <w:sz w:val="20"/>
                <w:szCs w:val="20"/>
                <w:lang w:val="en-US"/>
              </w:rPr>
              <w:t xml:space="preserve"> threats related to the broadly understood geological environment (underground, land, soil, slopes, volcanoes, coastlines, glaciers, etc.). Threats are dealt with by (1) recognizing the nature of the natural process (permanent, changeable (cyclical, evolutionary), event and (2) its consequences (phenomena, effects, implications). The student acquires knowledge in the field of modeling processes and phenomena, that is, an adequate description of processes and phenomena, and ways to find the right and possible models.</w:t>
            </w:r>
          </w:p>
          <w:p w:rsidRPr="00FA7745" w:rsidR="00E0401B" w:rsidP="00E0401B" w:rsidRDefault="00E0401B" w14:paraId="11F2F8E5" w14:textId="77777777">
            <w:pPr>
              <w:spacing w:after="0" w:line="240" w:lineRule="auto"/>
              <w:rPr>
                <w:rFonts w:ascii="Verdana" w:hAnsi="Verdana"/>
                <w:sz w:val="20"/>
                <w:szCs w:val="20"/>
                <w:lang w:val="en-US"/>
              </w:rPr>
            </w:pPr>
          </w:p>
          <w:p w:rsidRPr="00FA7745" w:rsidR="00E0401B" w:rsidP="00E0401B" w:rsidRDefault="00E0401B" w14:paraId="314324C3" w14:textId="59ED78B4">
            <w:pPr>
              <w:spacing w:after="0" w:line="240" w:lineRule="auto"/>
              <w:rPr>
                <w:rFonts w:ascii="Verdana" w:hAnsi="Verdana"/>
                <w:sz w:val="20"/>
                <w:szCs w:val="20"/>
                <w:lang w:val="en-US"/>
              </w:rPr>
            </w:pPr>
            <w:r w:rsidRPr="00FA7745">
              <w:rPr>
                <w:rFonts w:ascii="Verdana" w:hAnsi="Verdana"/>
                <w:sz w:val="20"/>
                <w:szCs w:val="20"/>
                <w:lang w:val="en-US"/>
              </w:rPr>
              <w:t xml:space="preserve">W_2 The student knows how to use models and predictions of geohazards. During the course, particular attention is paid to the </w:t>
            </w:r>
            <w:r w:rsidRPr="00FA7745">
              <w:rPr>
                <w:rFonts w:ascii="Verdana" w:hAnsi="Verdana"/>
                <w:sz w:val="20"/>
                <w:szCs w:val="20"/>
                <w:lang w:val="en-US"/>
              </w:rPr>
              <w:lastRenderedPageBreak/>
              <w:t>social and economic aspects of geohazards, as well as the methods and costs of collateral (</w:t>
            </w:r>
            <w:proofErr w:type="spellStart"/>
            <w:r w:rsidRPr="00FA7745">
              <w:rPr>
                <w:rFonts w:ascii="Verdana" w:hAnsi="Verdana"/>
                <w:sz w:val="20"/>
                <w:szCs w:val="20"/>
                <w:lang w:val="en-US"/>
              </w:rPr>
              <w:t>eg</w:t>
            </w:r>
            <w:r w:rsidR="001026DC">
              <w:rPr>
                <w:rFonts w:ascii="Verdana" w:hAnsi="Verdana"/>
                <w:sz w:val="20"/>
                <w:szCs w:val="20"/>
                <w:lang w:val="en-US"/>
              </w:rPr>
              <w:t>.</w:t>
            </w:r>
            <w:proofErr w:type="spellEnd"/>
            <w:r w:rsidRPr="00FA7745">
              <w:rPr>
                <w:rFonts w:ascii="Verdana" w:hAnsi="Verdana"/>
                <w:sz w:val="20"/>
                <w:szCs w:val="20"/>
                <w:lang w:val="en-US"/>
              </w:rPr>
              <w:t xml:space="preserve"> geodynamics, seismicity, landslides, ground subsidence, flooding areas with water).</w:t>
            </w:r>
          </w:p>
          <w:p w:rsidRPr="00FA7745" w:rsidR="00E0401B" w:rsidP="00E0401B" w:rsidRDefault="00E0401B" w14:paraId="77E60FD3" w14:textId="77777777">
            <w:pPr>
              <w:spacing w:after="0" w:line="240" w:lineRule="auto"/>
              <w:rPr>
                <w:rFonts w:ascii="Verdana" w:hAnsi="Verdana"/>
                <w:sz w:val="20"/>
                <w:szCs w:val="20"/>
                <w:lang w:val="en-US"/>
              </w:rPr>
            </w:pPr>
          </w:p>
          <w:p w:rsidRPr="00FA7745" w:rsidR="00E0401B" w:rsidP="00E0401B" w:rsidRDefault="00E0401B" w14:paraId="4FF9FA54" w14:textId="77777777">
            <w:pPr>
              <w:spacing w:after="0" w:line="240" w:lineRule="auto"/>
              <w:rPr>
                <w:rFonts w:ascii="Verdana" w:hAnsi="Verdana"/>
                <w:sz w:val="20"/>
                <w:szCs w:val="20"/>
                <w:lang w:val="en-US"/>
              </w:rPr>
            </w:pPr>
            <w:r w:rsidRPr="00FA7745">
              <w:rPr>
                <w:rFonts w:ascii="Verdana" w:hAnsi="Verdana"/>
                <w:sz w:val="20"/>
                <w:szCs w:val="20"/>
                <w:lang w:val="en-US"/>
              </w:rPr>
              <w:t>W_3 The student knows the global monitoring and protection systems: anti-earthflow and flood control.</w:t>
            </w:r>
          </w:p>
          <w:p w:rsidRPr="00FA7745" w:rsidR="00E0401B" w:rsidP="00E0401B" w:rsidRDefault="00E0401B" w14:paraId="440538EA" w14:textId="77777777">
            <w:pPr>
              <w:spacing w:after="0" w:line="240" w:lineRule="auto"/>
              <w:rPr>
                <w:rFonts w:ascii="Verdana" w:hAnsi="Verdana"/>
                <w:sz w:val="20"/>
                <w:szCs w:val="20"/>
                <w:lang w:val="en-US"/>
              </w:rPr>
            </w:pPr>
          </w:p>
          <w:p w:rsidRPr="00FA7745" w:rsidR="00A97417" w:rsidP="00A97417" w:rsidRDefault="00E0401B" w14:paraId="09C09686" w14:textId="0EE44171">
            <w:pPr>
              <w:spacing w:after="0" w:line="240" w:lineRule="auto"/>
              <w:rPr>
                <w:rFonts w:ascii="Verdana" w:hAnsi="Verdana"/>
                <w:sz w:val="20"/>
                <w:szCs w:val="20"/>
                <w:lang w:val="en-US"/>
              </w:rPr>
            </w:pPr>
            <w:r w:rsidRPr="00FA7745">
              <w:rPr>
                <w:rFonts w:ascii="Verdana" w:hAnsi="Verdana"/>
                <w:sz w:val="20"/>
                <w:szCs w:val="20"/>
                <w:lang w:val="en-US"/>
              </w:rPr>
              <w:t>W_4 The student knows the legal and organizational rules applicable in Poland in the above-mentioned field.</w:t>
            </w:r>
          </w:p>
        </w:tc>
        <w:tc>
          <w:tcPr>
            <w:tcW w:w="4641" w:type="dxa"/>
            <w:gridSpan w:val="2"/>
            <w:tcBorders>
              <w:top w:val="single" w:color="auto" w:sz="4" w:space="0"/>
              <w:left w:val="single" w:color="auto" w:sz="4" w:space="0"/>
              <w:bottom w:val="single" w:color="auto" w:sz="4" w:space="0"/>
              <w:right w:val="single" w:color="auto" w:sz="4" w:space="0"/>
            </w:tcBorders>
            <w:tcMar/>
          </w:tcPr>
          <w:p w:rsidRPr="001026DC" w:rsidR="00A97417" w:rsidP="001026DC" w:rsidRDefault="00F94A6D" w14:paraId="12F8B138" w14:textId="66BF74B7">
            <w:pPr>
              <w:tabs>
                <w:tab w:val="left" w:pos="3024"/>
              </w:tabs>
              <w:spacing w:after="0" w:line="240" w:lineRule="auto"/>
              <w:rPr>
                <w:rFonts w:ascii="Verdana" w:hAnsi="Verdana"/>
                <w:sz w:val="20"/>
                <w:szCs w:val="20"/>
                <w:lang w:val="en-GB"/>
              </w:rPr>
            </w:pPr>
            <w:r w:rsidRPr="00A97417">
              <w:rPr>
                <w:rFonts w:ascii="Verdana" w:hAnsi="Verdana" w:eastAsia="Verdana" w:cs="Verdana"/>
                <w:sz w:val="20"/>
                <w:szCs w:val="20"/>
                <w:lang w:val="en-GB" w:bidi="en-GB"/>
              </w:rPr>
              <w:lastRenderedPageBreak/>
              <w:t>Symbols of learning outcomes for particular fields of studies</w:t>
            </w:r>
            <w:r w:rsidR="001026DC">
              <w:rPr>
                <w:rFonts w:ascii="Verdana" w:hAnsi="Verdana" w:eastAsia="Verdana" w:cs="Verdana"/>
                <w:sz w:val="20"/>
                <w:szCs w:val="20"/>
                <w:lang w:val="en-GB" w:bidi="en-GB"/>
              </w:rPr>
              <w:t>:</w:t>
            </w:r>
          </w:p>
          <w:p w:rsidRPr="00A97417" w:rsidR="00A97417" w:rsidP="00A97417" w:rsidRDefault="00A97417" w14:paraId="69B35C5A" w14:textId="77777777">
            <w:pPr>
              <w:spacing w:after="0" w:line="240" w:lineRule="auto"/>
              <w:rPr>
                <w:rFonts w:ascii="Verdana" w:hAnsi="Verdana"/>
                <w:bCs/>
                <w:sz w:val="20"/>
                <w:szCs w:val="20"/>
              </w:rPr>
            </w:pPr>
            <w:r w:rsidRPr="00A97417">
              <w:rPr>
                <w:rFonts w:ascii="Verdana" w:hAnsi="Verdana"/>
                <w:bCs/>
                <w:sz w:val="20"/>
                <w:szCs w:val="20"/>
              </w:rPr>
              <w:t>K2_W01, K2_W03, K2_W04, K2_W05,  K2_W07, K2_W09, K2_W010</w:t>
            </w:r>
          </w:p>
          <w:p w:rsidRPr="00A97417" w:rsidR="00A97417" w:rsidP="00A97417" w:rsidRDefault="00A97417" w14:paraId="20EACC94" w14:textId="77777777">
            <w:pPr>
              <w:spacing w:after="0" w:line="240" w:lineRule="auto"/>
              <w:rPr>
                <w:rFonts w:ascii="Verdana" w:hAnsi="Verdana"/>
                <w:bCs/>
                <w:sz w:val="20"/>
                <w:szCs w:val="20"/>
              </w:rPr>
            </w:pPr>
          </w:p>
          <w:p w:rsidRPr="00A97417" w:rsidR="00A97417" w:rsidP="00A97417" w:rsidRDefault="00A97417" w14:paraId="6AB7021C" w14:textId="77777777">
            <w:pPr>
              <w:spacing w:after="0" w:line="240" w:lineRule="auto"/>
              <w:rPr>
                <w:rFonts w:ascii="Verdana" w:hAnsi="Verdana"/>
                <w:bCs/>
                <w:sz w:val="20"/>
                <w:szCs w:val="20"/>
              </w:rPr>
            </w:pPr>
          </w:p>
          <w:p w:rsidRPr="00A97417" w:rsidR="00A97417" w:rsidP="00A97417" w:rsidRDefault="00A97417" w14:paraId="09D8DCCB" w14:textId="77777777">
            <w:pPr>
              <w:spacing w:after="0" w:line="240" w:lineRule="auto"/>
              <w:rPr>
                <w:rFonts w:ascii="Verdana" w:hAnsi="Verdana"/>
                <w:bCs/>
                <w:sz w:val="20"/>
                <w:szCs w:val="20"/>
              </w:rPr>
            </w:pPr>
          </w:p>
          <w:p w:rsidRPr="00A97417" w:rsidR="00A97417" w:rsidP="00A97417" w:rsidRDefault="00A97417" w14:paraId="5F9B0B72" w14:textId="77777777">
            <w:pPr>
              <w:spacing w:after="0" w:line="240" w:lineRule="auto"/>
              <w:rPr>
                <w:rFonts w:ascii="Verdana" w:hAnsi="Verdana"/>
                <w:bCs/>
                <w:sz w:val="20"/>
                <w:szCs w:val="20"/>
              </w:rPr>
            </w:pPr>
          </w:p>
          <w:p w:rsidRPr="00A97417" w:rsidR="00A97417" w:rsidP="00A97417" w:rsidRDefault="00A97417" w14:paraId="5A12FAFD" w14:textId="77777777">
            <w:pPr>
              <w:spacing w:after="0" w:line="240" w:lineRule="auto"/>
              <w:rPr>
                <w:rFonts w:ascii="Verdana" w:hAnsi="Verdana"/>
                <w:bCs/>
                <w:sz w:val="20"/>
                <w:szCs w:val="20"/>
              </w:rPr>
            </w:pPr>
          </w:p>
          <w:p w:rsidRPr="00A97417" w:rsidR="00A97417" w:rsidP="00A97417" w:rsidRDefault="00A97417" w14:paraId="2533AF4D" w14:textId="77777777">
            <w:pPr>
              <w:spacing w:after="0" w:line="240" w:lineRule="auto"/>
              <w:rPr>
                <w:rFonts w:ascii="Verdana" w:hAnsi="Verdana"/>
                <w:bCs/>
                <w:sz w:val="20"/>
                <w:szCs w:val="20"/>
              </w:rPr>
            </w:pPr>
          </w:p>
          <w:p w:rsidRPr="00A97417" w:rsidR="00A97417" w:rsidP="00A97417" w:rsidRDefault="00A97417" w14:paraId="4AD8EC52" w14:textId="77777777">
            <w:pPr>
              <w:spacing w:after="0" w:line="240" w:lineRule="auto"/>
              <w:rPr>
                <w:rFonts w:ascii="Verdana" w:hAnsi="Verdana"/>
                <w:bCs/>
                <w:sz w:val="20"/>
                <w:szCs w:val="20"/>
              </w:rPr>
            </w:pPr>
          </w:p>
          <w:p w:rsidR="00A97417" w:rsidP="00A97417" w:rsidRDefault="00A97417" w14:paraId="7EEEED56" w14:textId="77777777">
            <w:pPr>
              <w:spacing w:after="0" w:line="240" w:lineRule="auto"/>
              <w:rPr>
                <w:rFonts w:ascii="Verdana" w:hAnsi="Verdana"/>
                <w:bCs/>
                <w:sz w:val="20"/>
                <w:szCs w:val="20"/>
              </w:rPr>
            </w:pPr>
          </w:p>
          <w:p w:rsidR="00A97417" w:rsidP="00A97417" w:rsidRDefault="00A97417" w14:paraId="2F13FD7F" w14:textId="77777777">
            <w:pPr>
              <w:spacing w:after="0" w:line="240" w:lineRule="auto"/>
              <w:rPr>
                <w:rFonts w:ascii="Verdana" w:hAnsi="Verdana"/>
                <w:bCs/>
                <w:sz w:val="20"/>
                <w:szCs w:val="20"/>
              </w:rPr>
            </w:pPr>
          </w:p>
          <w:p w:rsidR="00A97417" w:rsidP="00A97417" w:rsidRDefault="00A97417" w14:paraId="2CF0B15A" w14:textId="77777777">
            <w:pPr>
              <w:spacing w:after="0" w:line="240" w:lineRule="auto"/>
              <w:rPr>
                <w:rFonts w:ascii="Verdana" w:hAnsi="Verdana"/>
                <w:bCs/>
                <w:sz w:val="20"/>
                <w:szCs w:val="20"/>
              </w:rPr>
            </w:pPr>
          </w:p>
          <w:p w:rsidR="00A97417" w:rsidP="00A97417" w:rsidRDefault="00A97417" w14:paraId="28D096B9" w14:textId="77777777">
            <w:pPr>
              <w:spacing w:after="0" w:line="240" w:lineRule="auto"/>
              <w:rPr>
                <w:rFonts w:ascii="Verdana" w:hAnsi="Verdana"/>
                <w:bCs/>
                <w:sz w:val="20"/>
                <w:szCs w:val="20"/>
              </w:rPr>
            </w:pPr>
          </w:p>
          <w:p w:rsidR="00A97417" w:rsidP="00A97417" w:rsidRDefault="00A97417" w14:paraId="6533068E" w14:textId="77777777">
            <w:pPr>
              <w:spacing w:after="0" w:line="240" w:lineRule="auto"/>
              <w:rPr>
                <w:rFonts w:ascii="Verdana" w:hAnsi="Verdana"/>
                <w:bCs/>
                <w:sz w:val="20"/>
                <w:szCs w:val="20"/>
              </w:rPr>
            </w:pPr>
          </w:p>
          <w:p w:rsidR="00A97417" w:rsidP="00A97417" w:rsidRDefault="00A97417" w14:paraId="718F5D22" w14:textId="77777777">
            <w:pPr>
              <w:spacing w:after="0" w:line="240" w:lineRule="auto"/>
              <w:rPr>
                <w:rFonts w:ascii="Verdana" w:hAnsi="Verdana"/>
                <w:bCs/>
                <w:sz w:val="20"/>
                <w:szCs w:val="20"/>
              </w:rPr>
            </w:pPr>
          </w:p>
          <w:p w:rsidR="00A97417" w:rsidP="00A97417" w:rsidRDefault="00A97417" w14:paraId="23F4E29B" w14:textId="77777777">
            <w:pPr>
              <w:spacing w:after="0" w:line="240" w:lineRule="auto"/>
              <w:rPr>
                <w:rFonts w:ascii="Verdana" w:hAnsi="Verdana"/>
                <w:bCs/>
                <w:sz w:val="20"/>
                <w:szCs w:val="20"/>
              </w:rPr>
            </w:pPr>
          </w:p>
          <w:p w:rsidR="00A97417" w:rsidP="00A97417" w:rsidRDefault="00A97417" w14:paraId="04A61487" w14:textId="77777777">
            <w:pPr>
              <w:spacing w:after="0" w:line="240" w:lineRule="auto"/>
              <w:rPr>
                <w:rFonts w:ascii="Verdana" w:hAnsi="Verdana"/>
                <w:bCs/>
                <w:sz w:val="20"/>
                <w:szCs w:val="20"/>
              </w:rPr>
            </w:pPr>
          </w:p>
          <w:p w:rsidRPr="00A97417" w:rsidR="00A97417" w:rsidP="00A97417" w:rsidRDefault="00A97417" w14:paraId="726E25B4" w14:textId="77777777">
            <w:pPr>
              <w:spacing w:after="0" w:line="240" w:lineRule="auto"/>
              <w:rPr>
                <w:rFonts w:ascii="Verdana" w:hAnsi="Verdana"/>
                <w:bCs/>
                <w:sz w:val="20"/>
                <w:szCs w:val="20"/>
              </w:rPr>
            </w:pPr>
            <w:r w:rsidRPr="00A97417">
              <w:rPr>
                <w:rFonts w:ascii="Verdana" w:hAnsi="Verdana"/>
                <w:bCs/>
                <w:sz w:val="20"/>
                <w:szCs w:val="20"/>
              </w:rPr>
              <w:t>K2_W01, K2_W03, K2_W04, K2_W05,  K2_W07, K2_W09, K2_W010</w:t>
            </w:r>
          </w:p>
          <w:p w:rsidR="00A97417" w:rsidP="00A97417" w:rsidRDefault="00A97417" w14:paraId="06A9601B" w14:textId="77777777">
            <w:pPr>
              <w:spacing w:after="0" w:line="240" w:lineRule="auto"/>
              <w:rPr>
                <w:rFonts w:ascii="Verdana" w:hAnsi="Verdana"/>
                <w:bCs/>
                <w:sz w:val="20"/>
                <w:szCs w:val="20"/>
              </w:rPr>
            </w:pPr>
          </w:p>
          <w:p w:rsidR="00A97417" w:rsidP="00A97417" w:rsidRDefault="00A97417" w14:paraId="2AD8AD13" w14:textId="77777777">
            <w:pPr>
              <w:spacing w:after="0" w:line="240" w:lineRule="auto"/>
              <w:rPr>
                <w:rFonts w:ascii="Verdana" w:hAnsi="Verdana"/>
                <w:bCs/>
                <w:sz w:val="20"/>
                <w:szCs w:val="20"/>
              </w:rPr>
            </w:pPr>
          </w:p>
          <w:p w:rsidR="00A97417" w:rsidP="00A97417" w:rsidRDefault="00A97417" w14:paraId="55746D65" w14:textId="77777777">
            <w:pPr>
              <w:spacing w:after="0" w:line="240" w:lineRule="auto"/>
              <w:rPr>
                <w:rFonts w:ascii="Verdana" w:hAnsi="Verdana"/>
                <w:bCs/>
                <w:sz w:val="20"/>
                <w:szCs w:val="20"/>
              </w:rPr>
            </w:pPr>
          </w:p>
          <w:p w:rsidR="00A97417" w:rsidP="00A97417" w:rsidRDefault="00A97417" w14:paraId="6E959E12" w14:textId="77777777">
            <w:pPr>
              <w:spacing w:after="0" w:line="240" w:lineRule="auto"/>
              <w:rPr>
                <w:rFonts w:ascii="Verdana" w:hAnsi="Verdana"/>
                <w:bCs/>
                <w:sz w:val="20"/>
                <w:szCs w:val="20"/>
              </w:rPr>
            </w:pPr>
          </w:p>
          <w:p w:rsidR="00A97417" w:rsidP="00A97417" w:rsidRDefault="00A97417" w14:paraId="7CDE0555" w14:textId="77777777">
            <w:pPr>
              <w:spacing w:after="0" w:line="240" w:lineRule="auto"/>
              <w:rPr>
                <w:rFonts w:ascii="Verdana" w:hAnsi="Verdana"/>
                <w:bCs/>
                <w:sz w:val="20"/>
                <w:szCs w:val="20"/>
              </w:rPr>
            </w:pPr>
          </w:p>
          <w:p w:rsidRPr="00A97417" w:rsidR="00A97417" w:rsidP="00A97417" w:rsidRDefault="00A97417" w14:paraId="6C7F8430" w14:textId="77777777">
            <w:pPr>
              <w:spacing w:after="0" w:line="240" w:lineRule="auto"/>
              <w:rPr>
                <w:rFonts w:ascii="Verdana" w:hAnsi="Verdana"/>
                <w:bCs/>
                <w:sz w:val="20"/>
                <w:szCs w:val="20"/>
              </w:rPr>
            </w:pPr>
          </w:p>
          <w:p w:rsidRPr="00A97417" w:rsidR="00A97417" w:rsidP="00A97417" w:rsidRDefault="00A97417" w14:paraId="72FF1E72" w14:textId="77777777">
            <w:pPr>
              <w:spacing w:after="0" w:line="240" w:lineRule="auto"/>
              <w:rPr>
                <w:rFonts w:ascii="Verdana" w:hAnsi="Verdana"/>
                <w:bCs/>
                <w:sz w:val="20"/>
                <w:szCs w:val="20"/>
              </w:rPr>
            </w:pPr>
          </w:p>
          <w:p w:rsidRPr="00A97417" w:rsidR="00A97417" w:rsidP="00A97417" w:rsidRDefault="00A97417" w14:paraId="403FE2BE" w14:textId="77777777">
            <w:pPr>
              <w:spacing w:after="0" w:line="240" w:lineRule="auto"/>
              <w:rPr>
                <w:rFonts w:ascii="Verdana" w:hAnsi="Verdana"/>
                <w:bCs/>
                <w:sz w:val="20"/>
                <w:szCs w:val="20"/>
              </w:rPr>
            </w:pPr>
            <w:r w:rsidRPr="00A97417">
              <w:rPr>
                <w:rFonts w:ascii="Verdana" w:hAnsi="Verdana"/>
                <w:bCs/>
                <w:sz w:val="20"/>
                <w:szCs w:val="20"/>
              </w:rPr>
              <w:t xml:space="preserve">K2_W01, K2_W03, K2_W04, K2_W05,  </w:t>
            </w:r>
          </w:p>
          <w:p w:rsidR="00A97417" w:rsidP="00A97417" w:rsidRDefault="00A97417" w14:paraId="6DEA5914" w14:textId="77777777">
            <w:pPr>
              <w:spacing w:after="0" w:line="240" w:lineRule="auto"/>
              <w:rPr>
                <w:rFonts w:ascii="Verdana" w:hAnsi="Verdana"/>
                <w:bCs/>
                <w:sz w:val="20"/>
                <w:szCs w:val="20"/>
              </w:rPr>
            </w:pPr>
          </w:p>
          <w:p w:rsidR="00A97417" w:rsidP="00A97417" w:rsidRDefault="00A97417" w14:paraId="52684E19" w14:textId="77777777">
            <w:pPr>
              <w:spacing w:after="0" w:line="240" w:lineRule="auto"/>
              <w:rPr>
                <w:rFonts w:ascii="Verdana" w:hAnsi="Verdana"/>
                <w:bCs/>
                <w:sz w:val="20"/>
                <w:szCs w:val="20"/>
              </w:rPr>
            </w:pPr>
          </w:p>
          <w:p w:rsidRPr="00A97417" w:rsidR="00A97417" w:rsidP="00A97417" w:rsidRDefault="00A97417" w14:paraId="0688FC69" w14:textId="77777777">
            <w:pPr>
              <w:spacing w:after="0" w:line="240" w:lineRule="auto"/>
              <w:rPr>
                <w:rFonts w:ascii="Verdana" w:hAnsi="Verdana"/>
                <w:bCs/>
                <w:sz w:val="20"/>
                <w:szCs w:val="20"/>
              </w:rPr>
            </w:pPr>
          </w:p>
          <w:p w:rsidRPr="00FA7745" w:rsidR="00F94A6D" w:rsidP="00A97417" w:rsidRDefault="00A97417" w14:paraId="50480E20" w14:textId="77777777">
            <w:pPr>
              <w:spacing w:after="0" w:line="240" w:lineRule="auto"/>
              <w:rPr>
                <w:rFonts w:ascii="Verdana" w:hAnsi="Verdana"/>
                <w:sz w:val="20"/>
                <w:szCs w:val="20"/>
              </w:rPr>
            </w:pPr>
            <w:r w:rsidRPr="00A97417">
              <w:rPr>
                <w:rFonts w:ascii="Verdana" w:hAnsi="Verdana"/>
                <w:bCs/>
                <w:sz w:val="20"/>
                <w:szCs w:val="20"/>
              </w:rPr>
              <w:t>K2_W07, K2_W09, K2_W010</w:t>
            </w:r>
          </w:p>
        </w:tc>
      </w:tr>
      <w:tr w:rsidRPr="001026DC" w:rsidR="00F94A6D" w:rsidTr="0C73DAE8" w14:paraId="03176F96" w14:textId="77777777">
        <w:trPr>
          <w:trHeight w:val="24"/>
        </w:trPr>
        <w:tc>
          <w:tcPr>
            <w:tcW w:w="487" w:type="dxa"/>
            <w:tcBorders>
              <w:top w:val="single" w:color="auto" w:sz="4" w:space="0"/>
              <w:left w:val="single" w:color="auto" w:sz="4" w:space="0"/>
              <w:bottom w:val="single" w:color="auto" w:sz="4" w:space="0"/>
              <w:right w:val="single" w:color="auto" w:sz="4" w:space="0"/>
            </w:tcBorders>
            <w:tcMar/>
          </w:tcPr>
          <w:p w:rsidRPr="00FA7745" w:rsidR="00F94A6D" w:rsidP="00F94A6D" w:rsidRDefault="00F94A6D" w14:paraId="3FAEAAB5"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FA7745" w:rsidR="00F94A6D" w:rsidP="00A97417" w:rsidRDefault="00F94A6D" w14:paraId="2AD7BFCA" w14:textId="77777777">
            <w:pPr>
              <w:spacing w:after="0" w:line="240" w:lineRule="auto"/>
              <w:rPr>
                <w:rFonts w:ascii="Verdana" w:hAnsi="Verdana" w:eastAsia="Verdana" w:cs="Verdana"/>
                <w:i/>
                <w:sz w:val="20"/>
                <w:szCs w:val="20"/>
                <w:lang w:val="en-GB" w:bidi="en-GB"/>
              </w:rPr>
            </w:pPr>
            <w:r w:rsidRPr="00FA7745">
              <w:rPr>
                <w:rFonts w:ascii="Verdana" w:hAnsi="Verdana" w:eastAsia="Verdana" w:cs="Verdana"/>
                <w:sz w:val="20"/>
                <w:szCs w:val="20"/>
                <w:lang w:val="en-GB" w:bidi="en-GB"/>
              </w:rPr>
              <w:t xml:space="preserve">Required and recommended reading </w:t>
            </w:r>
            <w:r w:rsidRPr="00FA7745">
              <w:rPr>
                <w:rFonts w:ascii="Verdana" w:hAnsi="Verdana" w:eastAsia="Verdana" w:cs="Verdana"/>
                <w:i/>
                <w:sz w:val="20"/>
                <w:szCs w:val="20"/>
                <w:lang w:val="en-GB" w:bidi="en-GB"/>
              </w:rPr>
              <w:t>(sources, studies, manuals, etc.)</w:t>
            </w:r>
          </w:p>
          <w:p w:rsidRPr="001026DC" w:rsidR="00A97417" w:rsidP="00A97417" w:rsidRDefault="00A97417" w14:paraId="31E580A6" w14:textId="77777777">
            <w:pPr>
              <w:spacing w:after="0" w:line="240" w:lineRule="auto"/>
              <w:rPr>
                <w:rFonts w:ascii="Verdana" w:hAnsi="Verdana"/>
                <w:sz w:val="20"/>
                <w:szCs w:val="20"/>
                <w:lang w:val="en-GB"/>
              </w:rPr>
            </w:pPr>
          </w:p>
          <w:p w:rsidRPr="00FA7745" w:rsidR="007507E7" w:rsidP="00A97417" w:rsidRDefault="003E69EE" w14:paraId="05A48EF2" w14:textId="1C14D265">
            <w:pPr>
              <w:spacing w:after="0" w:line="240" w:lineRule="auto"/>
              <w:rPr>
                <w:rFonts w:ascii="Verdana" w:hAnsi="Verdana" w:eastAsia="Verdana" w:cs="Verdana"/>
                <w:sz w:val="20"/>
                <w:szCs w:val="20"/>
                <w:lang w:val="en-GB" w:bidi="en-GB"/>
              </w:rPr>
            </w:pPr>
            <w:r w:rsidRPr="00FA7745">
              <w:rPr>
                <w:rFonts w:ascii="Verdana" w:hAnsi="Verdana" w:eastAsia="Verdana" w:cs="Verdana"/>
                <w:sz w:val="20"/>
                <w:szCs w:val="20"/>
                <w:lang w:val="en-GB" w:bidi="en-GB"/>
              </w:rPr>
              <w:t>Required reading</w:t>
            </w:r>
          </w:p>
          <w:p w:rsidRPr="00FA7745" w:rsidR="007507E7" w:rsidP="007507E7" w:rsidRDefault="007507E7" w14:paraId="1EA17B1B" w14:textId="77777777">
            <w:pPr>
              <w:spacing w:after="0" w:line="240" w:lineRule="auto"/>
              <w:rPr>
                <w:rFonts w:ascii="Verdana" w:hAnsi="Verdana"/>
                <w:sz w:val="20"/>
                <w:szCs w:val="20"/>
                <w:lang w:val="en-GB"/>
              </w:rPr>
            </w:pPr>
            <w:r w:rsidRPr="00FA7745">
              <w:rPr>
                <w:rFonts w:ascii="Verdana" w:hAnsi="Verdana"/>
                <w:sz w:val="20"/>
                <w:szCs w:val="20"/>
                <w:lang w:val="en-US"/>
              </w:rPr>
              <w:t xml:space="preserve">Keller, E.A., Blodget, R.H., 2008. </w:t>
            </w:r>
            <w:r w:rsidRPr="00FA7745">
              <w:rPr>
                <w:rFonts w:ascii="Verdana" w:hAnsi="Verdana"/>
                <w:sz w:val="20"/>
                <w:szCs w:val="20"/>
                <w:lang w:val="en-GB"/>
              </w:rPr>
              <w:t>Natural Hazards – Earth’s Processes as Hazards, Disasters, and Catastrophes. Pearson Prentice Hall, 488 pp.</w:t>
            </w:r>
          </w:p>
          <w:p w:rsidRPr="00FA7745" w:rsidR="007507E7" w:rsidP="007507E7" w:rsidRDefault="007507E7" w14:paraId="3252516B" w14:textId="77777777">
            <w:pPr>
              <w:spacing w:after="0" w:line="240" w:lineRule="auto"/>
              <w:rPr>
                <w:rFonts w:ascii="Verdana" w:hAnsi="Verdana"/>
                <w:sz w:val="20"/>
                <w:szCs w:val="20"/>
                <w:lang w:val="en-GB"/>
              </w:rPr>
            </w:pPr>
            <w:r w:rsidRPr="00FA7745">
              <w:rPr>
                <w:rFonts w:ascii="Verdana" w:hAnsi="Verdana"/>
                <w:sz w:val="20"/>
                <w:szCs w:val="20"/>
                <w:lang w:val="en-GB"/>
              </w:rPr>
              <w:t>Keller, E.A., 1999. Introduction to Environmental Geology. Pearson Prentice Hall, 383 p.</w:t>
            </w:r>
          </w:p>
          <w:p w:rsidRPr="001026DC" w:rsidR="007507E7" w:rsidP="007507E7" w:rsidRDefault="007507E7" w14:paraId="1B0A45D2" w14:textId="063C84A2">
            <w:pPr>
              <w:spacing w:after="0" w:line="240" w:lineRule="auto"/>
              <w:rPr>
                <w:rFonts w:ascii="Verdana" w:hAnsi="Verdana"/>
                <w:sz w:val="20"/>
                <w:szCs w:val="20"/>
              </w:rPr>
            </w:pPr>
            <w:proofErr w:type="spellStart"/>
            <w:r w:rsidRPr="00FA7745">
              <w:rPr>
                <w:rFonts w:ascii="Verdana" w:hAnsi="Verdana"/>
                <w:sz w:val="20"/>
                <w:szCs w:val="20"/>
                <w:lang w:val="en-GB"/>
              </w:rPr>
              <w:t>Maund</w:t>
            </w:r>
            <w:proofErr w:type="spellEnd"/>
            <w:r w:rsidRPr="00FA7745">
              <w:rPr>
                <w:rFonts w:ascii="Verdana" w:hAnsi="Verdana"/>
                <w:sz w:val="20"/>
                <w:szCs w:val="20"/>
                <w:lang w:val="en-GB"/>
              </w:rPr>
              <w:t xml:space="preserve">, J. G., Eddleston, M., 1998. Geohazards in Engineering Geology. Geological Society Publ. </w:t>
            </w:r>
            <w:r w:rsidRPr="001026DC">
              <w:rPr>
                <w:rFonts w:ascii="Verdana" w:hAnsi="Verdana"/>
                <w:sz w:val="20"/>
                <w:szCs w:val="20"/>
              </w:rPr>
              <w:t>House, 448 pp.</w:t>
            </w:r>
          </w:p>
          <w:p w:rsidRPr="00FA7745" w:rsidR="00A97417" w:rsidP="00A97417" w:rsidRDefault="00A97417" w14:paraId="591DBA74" w14:textId="77777777">
            <w:pPr>
              <w:spacing w:after="0" w:line="240" w:lineRule="auto"/>
              <w:rPr>
                <w:rFonts w:ascii="Verdana" w:hAnsi="Verdana" w:eastAsia="Verdana" w:cs="Verdana"/>
                <w:sz w:val="20"/>
                <w:szCs w:val="20"/>
                <w:lang w:bidi="en-GB"/>
              </w:rPr>
            </w:pPr>
          </w:p>
          <w:p w:rsidRPr="001026DC" w:rsidR="007507E7" w:rsidP="00A97417" w:rsidRDefault="003E69EE" w14:paraId="2332A47F" w14:textId="65D83CA3">
            <w:pPr>
              <w:spacing w:after="0" w:line="240" w:lineRule="auto"/>
              <w:rPr>
                <w:rFonts w:ascii="Verdana" w:hAnsi="Verdana"/>
                <w:sz w:val="20"/>
                <w:szCs w:val="20"/>
              </w:rPr>
            </w:pPr>
            <w:proofErr w:type="spellStart"/>
            <w:r w:rsidRPr="001026DC">
              <w:rPr>
                <w:rFonts w:ascii="Verdana" w:hAnsi="Verdana" w:eastAsia="Verdana" w:cs="Verdana"/>
                <w:sz w:val="20"/>
                <w:szCs w:val="20"/>
                <w:lang w:bidi="en-GB"/>
              </w:rPr>
              <w:t>Recommended</w:t>
            </w:r>
            <w:proofErr w:type="spellEnd"/>
            <w:r w:rsidRPr="001026DC">
              <w:rPr>
                <w:rFonts w:ascii="Verdana" w:hAnsi="Verdana" w:eastAsia="Verdana" w:cs="Verdana"/>
                <w:sz w:val="20"/>
                <w:szCs w:val="20"/>
                <w:lang w:bidi="en-GB"/>
              </w:rPr>
              <w:t xml:space="preserve"> </w:t>
            </w:r>
            <w:proofErr w:type="spellStart"/>
            <w:r w:rsidRPr="001026DC">
              <w:rPr>
                <w:rFonts w:ascii="Verdana" w:hAnsi="Verdana" w:eastAsia="Verdana" w:cs="Verdana"/>
                <w:sz w:val="20"/>
                <w:szCs w:val="20"/>
                <w:lang w:bidi="en-GB"/>
              </w:rPr>
              <w:t>reading</w:t>
            </w:r>
            <w:proofErr w:type="spellEnd"/>
          </w:p>
          <w:p w:rsidRPr="00FA7745" w:rsidR="00A97417" w:rsidP="00A97417" w:rsidRDefault="00A97417" w14:paraId="25D1E2BE" w14:textId="77777777">
            <w:pPr>
              <w:spacing w:after="0" w:line="240" w:lineRule="auto"/>
              <w:rPr>
                <w:rFonts w:ascii="Verdana" w:hAnsi="Verdana"/>
                <w:sz w:val="20"/>
                <w:szCs w:val="20"/>
              </w:rPr>
            </w:pPr>
            <w:r w:rsidRPr="001026DC">
              <w:rPr>
                <w:rFonts w:ascii="Verdana" w:hAnsi="Verdana"/>
                <w:sz w:val="20"/>
                <w:szCs w:val="20"/>
              </w:rPr>
              <w:t xml:space="preserve">Graniczny, M., Mizerski, W., 2007. </w:t>
            </w:r>
            <w:r w:rsidRPr="00FA7745">
              <w:rPr>
                <w:rFonts w:ascii="Verdana" w:hAnsi="Verdana"/>
                <w:sz w:val="20"/>
                <w:szCs w:val="20"/>
              </w:rPr>
              <w:t>Katastrofy Przyrodnicze. Wydawnictwo Naukowe PWN, 198 pp.</w:t>
            </w:r>
          </w:p>
          <w:p w:rsidRPr="00FA7745" w:rsidR="00A97417" w:rsidP="00A97417" w:rsidRDefault="00A97417" w14:paraId="7FF44C91" w14:textId="77777777">
            <w:pPr>
              <w:spacing w:after="0" w:line="240" w:lineRule="auto"/>
              <w:rPr>
                <w:rFonts w:ascii="Verdana" w:hAnsi="Verdana"/>
                <w:sz w:val="20"/>
                <w:szCs w:val="20"/>
                <w:lang w:val="en-GB"/>
              </w:rPr>
            </w:pPr>
            <w:r w:rsidRPr="001026DC">
              <w:rPr>
                <w:rFonts w:ascii="Verdana" w:hAnsi="Verdana"/>
                <w:sz w:val="20"/>
                <w:szCs w:val="20"/>
              </w:rPr>
              <w:t xml:space="preserve">Coch, N.E., 1995. </w:t>
            </w:r>
            <w:r w:rsidRPr="00FA7745">
              <w:rPr>
                <w:rFonts w:ascii="Verdana" w:hAnsi="Verdana"/>
                <w:sz w:val="20"/>
                <w:szCs w:val="20"/>
                <w:lang w:val="en-GB"/>
              </w:rPr>
              <w:t>Geohazards: Natural and Human. Prentice-Hall, Englewood Cliffs, 481 pp.</w:t>
            </w:r>
          </w:p>
          <w:p w:rsidRPr="001026DC" w:rsidR="00A97417" w:rsidP="00A97417" w:rsidRDefault="00A97417" w14:paraId="53AEDC65" w14:textId="77777777">
            <w:pPr>
              <w:spacing w:after="0" w:line="240" w:lineRule="auto"/>
              <w:rPr>
                <w:rFonts w:ascii="Verdana" w:hAnsi="Verdana"/>
                <w:sz w:val="20"/>
                <w:szCs w:val="20"/>
                <w:lang w:val="en-GB"/>
              </w:rPr>
            </w:pPr>
            <w:proofErr w:type="spellStart"/>
            <w:r w:rsidRPr="00FA7745">
              <w:rPr>
                <w:rFonts w:ascii="Verdana" w:hAnsi="Verdana"/>
                <w:sz w:val="20"/>
                <w:szCs w:val="20"/>
                <w:lang w:val="en-GB"/>
              </w:rPr>
              <w:t>Zilinga</w:t>
            </w:r>
            <w:proofErr w:type="spellEnd"/>
            <w:r w:rsidRPr="00FA7745">
              <w:rPr>
                <w:rFonts w:ascii="Verdana" w:hAnsi="Verdana"/>
                <w:sz w:val="20"/>
                <w:szCs w:val="20"/>
                <w:lang w:val="en-GB"/>
              </w:rPr>
              <w:t xml:space="preserve"> de Boer, J., Sanders, D.T., 2005. Earthquakes in Human History. </w:t>
            </w:r>
            <w:r w:rsidRPr="001026DC">
              <w:rPr>
                <w:rFonts w:ascii="Verdana" w:hAnsi="Verdana"/>
                <w:sz w:val="20"/>
                <w:szCs w:val="20"/>
                <w:lang w:val="en-GB"/>
              </w:rPr>
              <w:t>Princeton University Press, 278 pp.</w:t>
            </w:r>
          </w:p>
          <w:p w:rsidRPr="00FA7745" w:rsidR="00A97417" w:rsidP="00A97417" w:rsidRDefault="00A97417" w14:paraId="7649EBF9" w14:textId="77777777">
            <w:pPr>
              <w:spacing w:after="0" w:line="240" w:lineRule="auto"/>
              <w:rPr>
                <w:rFonts w:ascii="Verdana" w:hAnsi="Verdana"/>
                <w:sz w:val="20"/>
                <w:szCs w:val="20"/>
              </w:rPr>
            </w:pPr>
            <w:r w:rsidRPr="00FA7745">
              <w:rPr>
                <w:rFonts w:ascii="Verdana" w:hAnsi="Verdana"/>
                <w:sz w:val="20"/>
                <w:szCs w:val="20"/>
              </w:rPr>
              <w:t>Graniczny, M., Mizerski, W., 2007. Katastrofy Przyrodnicze. Wydawnictwo Naukowe PWN, 198 pp.</w:t>
            </w:r>
          </w:p>
          <w:p w:rsidRPr="00FA7745" w:rsidR="00A97417" w:rsidP="00A97417" w:rsidRDefault="00A97417" w14:paraId="3CA78EA0" w14:textId="77777777">
            <w:pPr>
              <w:spacing w:after="0" w:line="240" w:lineRule="auto"/>
              <w:rPr>
                <w:rFonts w:ascii="Verdana" w:hAnsi="Verdana"/>
                <w:sz w:val="20"/>
                <w:szCs w:val="20"/>
                <w:lang w:val="en-GB"/>
              </w:rPr>
            </w:pPr>
            <w:r w:rsidRPr="001026DC">
              <w:rPr>
                <w:rFonts w:ascii="Verdana" w:hAnsi="Verdana"/>
                <w:sz w:val="20"/>
                <w:szCs w:val="20"/>
              </w:rPr>
              <w:t xml:space="preserve">Wojewoda, J., 2013. </w:t>
            </w:r>
            <w:r w:rsidRPr="00FA7745">
              <w:rPr>
                <w:rFonts w:ascii="Verdana" w:hAnsi="Verdana"/>
                <w:sz w:val="20"/>
                <w:szCs w:val="20"/>
                <w:lang w:val="en-GB"/>
              </w:rPr>
              <w:t>Geohazards. http://www.jw.ing.uni.wroc.pl/</w:t>
            </w:r>
          </w:p>
        </w:tc>
      </w:tr>
      <w:tr w:rsidRPr="007507E7" w:rsidR="00F94A6D" w:rsidTr="0C73DAE8" w14:paraId="4F89072E" w14:textId="77777777">
        <w:trPr>
          <w:trHeight w:val="121"/>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352090B4"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1026DC" w:rsidR="00F94A6D" w:rsidP="005A6CA6" w:rsidRDefault="00F94A6D" w14:paraId="125BDBA3" w14:textId="2CD0A07E">
            <w:pPr>
              <w:spacing w:after="0" w:line="240" w:lineRule="auto"/>
              <w:rPr>
                <w:rFonts w:ascii="Verdana" w:hAnsi="Verdana"/>
                <w:sz w:val="20"/>
                <w:szCs w:val="20"/>
                <w:lang w:val="en-GB"/>
              </w:rPr>
            </w:pPr>
            <w:r w:rsidRPr="00816722">
              <w:rPr>
                <w:rFonts w:ascii="Verdana" w:hAnsi="Verdana" w:eastAsia="Verdana" w:cs="Verdana"/>
                <w:sz w:val="20"/>
                <w:szCs w:val="20"/>
                <w:lang w:val="en-GB" w:bidi="en-GB"/>
              </w:rPr>
              <w:t>Assessment methods for the intended learning outcomes:</w:t>
            </w:r>
          </w:p>
          <w:p w:rsidRPr="001026DC" w:rsidR="00F94A6D" w:rsidP="00A97417" w:rsidRDefault="00FA7745" w14:paraId="64208B33" w14:textId="783E2B2D">
            <w:pPr>
              <w:spacing w:after="0" w:line="240" w:lineRule="auto"/>
              <w:rPr>
                <w:rFonts w:ascii="Verdana" w:hAnsi="Verdana"/>
                <w:bCs/>
                <w:sz w:val="20"/>
                <w:szCs w:val="20"/>
              </w:rPr>
            </w:pPr>
            <w:r w:rsidRPr="001026DC">
              <w:rPr>
                <w:rFonts w:ascii="Verdana" w:hAnsi="Verdana" w:eastAsia="Verdana" w:cs="Verdana"/>
                <w:sz w:val="20"/>
                <w:szCs w:val="20"/>
                <w:lang w:bidi="en-GB"/>
              </w:rPr>
              <w:t xml:space="preserve">- </w:t>
            </w:r>
            <w:proofErr w:type="spellStart"/>
            <w:r w:rsidRPr="001026DC">
              <w:rPr>
                <w:rFonts w:ascii="Verdana" w:hAnsi="Verdana" w:eastAsia="Verdana" w:cs="Verdana"/>
                <w:sz w:val="20"/>
                <w:szCs w:val="20"/>
                <w:lang w:bidi="en-GB"/>
              </w:rPr>
              <w:t>writing</w:t>
            </w:r>
            <w:proofErr w:type="spellEnd"/>
            <w:r w:rsidRPr="001026DC">
              <w:rPr>
                <w:rFonts w:ascii="Verdana" w:hAnsi="Verdana" w:eastAsia="Verdana" w:cs="Verdana"/>
                <w:sz w:val="20"/>
                <w:szCs w:val="20"/>
                <w:lang w:bidi="en-GB"/>
              </w:rPr>
              <w:t xml:space="preserve"> a </w:t>
            </w:r>
            <w:proofErr w:type="spellStart"/>
            <w:r w:rsidRPr="001026DC">
              <w:rPr>
                <w:rFonts w:ascii="Verdana" w:hAnsi="Verdana" w:eastAsia="Verdana" w:cs="Verdana"/>
                <w:sz w:val="20"/>
                <w:szCs w:val="20"/>
                <w:lang w:bidi="en-GB"/>
              </w:rPr>
              <w:t>class</w:t>
            </w:r>
            <w:proofErr w:type="spellEnd"/>
            <w:r w:rsidRPr="001026DC">
              <w:rPr>
                <w:rFonts w:ascii="Verdana" w:hAnsi="Verdana" w:eastAsia="Verdana" w:cs="Verdana"/>
                <w:sz w:val="20"/>
                <w:szCs w:val="20"/>
                <w:lang w:bidi="en-GB"/>
              </w:rPr>
              <w:t xml:space="preserve"> report</w:t>
            </w:r>
            <w:r w:rsidR="001026DC">
              <w:rPr>
                <w:rFonts w:ascii="Verdana" w:hAnsi="Verdana" w:eastAsia="Verdana" w:cs="Verdana"/>
                <w:sz w:val="20"/>
                <w:szCs w:val="20"/>
                <w:lang w:bidi="en-GB"/>
              </w:rPr>
              <w:t>:</w:t>
            </w:r>
            <w:r w:rsidRPr="00FA7745">
              <w:rPr>
                <w:rFonts w:ascii="Verdana" w:hAnsi="Verdana" w:eastAsia="Verdana" w:cs="Verdana"/>
                <w:sz w:val="20"/>
                <w:szCs w:val="20"/>
                <w:lang w:bidi="en-GB"/>
              </w:rPr>
              <w:t xml:space="preserve"> </w:t>
            </w:r>
            <w:r w:rsidRPr="00FA7745" w:rsidR="00E42360">
              <w:rPr>
                <w:rFonts w:ascii="Verdana" w:hAnsi="Verdana"/>
                <w:bCs/>
                <w:sz w:val="20"/>
                <w:szCs w:val="20"/>
              </w:rPr>
              <w:t>K2_W01, K2_W03, K2_W04, K2_W05, K2_W07, K2_W09, K2_W010</w:t>
            </w:r>
            <w:r w:rsidR="001026DC">
              <w:rPr>
                <w:rFonts w:ascii="Verdana" w:hAnsi="Verdana"/>
                <w:bCs/>
                <w:sz w:val="20"/>
                <w:szCs w:val="20"/>
              </w:rPr>
              <w:t>.</w:t>
            </w:r>
          </w:p>
        </w:tc>
      </w:tr>
      <w:tr w:rsidRPr="001026DC" w:rsidR="00F94A6D" w:rsidTr="0C73DAE8" w14:paraId="3569FC46" w14:textId="77777777">
        <w:trPr>
          <w:trHeight w:val="9"/>
        </w:trPr>
        <w:tc>
          <w:tcPr>
            <w:tcW w:w="487" w:type="dxa"/>
            <w:tcBorders>
              <w:top w:val="single" w:color="auto" w:sz="4" w:space="0"/>
              <w:left w:val="single" w:color="auto" w:sz="4" w:space="0"/>
              <w:bottom w:val="single" w:color="auto" w:sz="4" w:space="0"/>
              <w:right w:val="single" w:color="auto" w:sz="4" w:space="0"/>
            </w:tcBorders>
            <w:tcMar/>
          </w:tcPr>
          <w:p w:rsidRPr="00FA7745" w:rsidR="00F94A6D" w:rsidP="00F94A6D" w:rsidRDefault="00F94A6D" w14:paraId="56E55FE1"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1026DC" w:rsidRDefault="00F94A6D" w14:paraId="389C115B" w14:textId="77777777">
            <w:pPr>
              <w:spacing w:after="0" w:line="240" w:lineRule="auto"/>
              <w:rPr>
                <w:rFonts w:ascii="Verdana" w:hAnsi="Verdana"/>
                <w:sz w:val="20"/>
                <w:szCs w:val="20"/>
                <w:lang w:val="en-GB"/>
              </w:rPr>
            </w:pPr>
            <w:r>
              <w:rPr>
                <w:rFonts w:ascii="Verdana" w:hAnsi="Verdana" w:eastAsia="Verdana" w:cs="Verdana"/>
                <w:sz w:val="20"/>
                <w:szCs w:val="20"/>
                <w:lang w:val="en-GB" w:bidi="en-GB"/>
              </w:rPr>
              <w:t>Credit requirements for individual components of the course/module:</w:t>
            </w:r>
          </w:p>
          <w:p w:rsidRPr="009C206A" w:rsidR="00F94A6D" w:rsidP="001026DC" w:rsidRDefault="00FA7745" w14:paraId="0B757DDB" w14:textId="524D1CA7">
            <w:pPr>
              <w:spacing w:after="0" w:line="240" w:lineRule="auto"/>
              <w:rPr>
                <w:rFonts w:ascii="Verdana" w:hAnsi="Verdana"/>
                <w:sz w:val="20"/>
                <w:szCs w:val="20"/>
                <w:lang w:val="en-GB"/>
              </w:rPr>
            </w:pPr>
            <w:r>
              <w:rPr>
                <w:rFonts w:ascii="Verdana" w:hAnsi="Verdana" w:eastAsia="Verdana" w:cs="Verdana"/>
                <w:sz w:val="20"/>
                <w:szCs w:val="20"/>
                <w:lang w:val="en-GB" w:bidi="en-GB"/>
              </w:rPr>
              <w:t>- l</w:t>
            </w:r>
            <w:r w:rsidRPr="00FA7745" w:rsidR="007507E7">
              <w:rPr>
                <w:rFonts w:ascii="Verdana" w:hAnsi="Verdana" w:eastAsia="Verdana" w:cs="Verdana"/>
                <w:sz w:val="20"/>
                <w:szCs w:val="20"/>
                <w:lang w:val="en-GB" w:bidi="en-GB"/>
              </w:rPr>
              <w:t xml:space="preserve">ectures and field course: </w:t>
            </w:r>
            <w:r w:rsidRPr="00FA7745" w:rsidR="00F94A6D">
              <w:rPr>
                <w:rFonts w:ascii="Verdana" w:hAnsi="Verdana" w:eastAsia="Verdana" w:cs="Verdana"/>
                <w:sz w:val="20"/>
                <w:szCs w:val="20"/>
                <w:lang w:val="en-GB" w:bidi="en-GB"/>
              </w:rPr>
              <w:t xml:space="preserve">writing a </w:t>
            </w:r>
            <w:r>
              <w:rPr>
                <w:rFonts w:ascii="Verdana" w:hAnsi="Verdana" w:eastAsia="Verdana" w:cs="Verdana"/>
                <w:sz w:val="20"/>
                <w:szCs w:val="20"/>
                <w:lang w:val="en-GB" w:bidi="en-GB"/>
              </w:rPr>
              <w:t>class report</w:t>
            </w:r>
          </w:p>
        </w:tc>
      </w:tr>
      <w:tr w:rsidRPr="007507E7" w:rsidR="00F94A6D" w:rsidTr="0C73DAE8" w14:paraId="3344704D" w14:textId="77777777">
        <w:trPr>
          <w:trHeight w:val="22"/>
        </w:trPr>
        <w:tc>
          <w:tcPr>
            <w:tcW w:w="487" w:type="dxa"/>
            <w:vMerge w:val="restart"/>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3DFFC85F"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FA7745" w:rsidR="00F94A6D" w:rsidP="005A6CA6" w:rsidRDefault="00F94A6D" w14:paraId="18B6AE2B" w14:textId="77777777">
            <w:pPr>
              <w:spacing w:after="120" w:line="240" w:lineRule="auto"/>
              <w:rPr>
                <w:rFonts w:ascii="Verdana" w:hAnsi="Verdana"/>
                <w:sz w:val="20"/>
                <w:szCs w:val="20"/>
                <w:lang w:val="en-US"/>
              </w:rPr>
            </w:pPr>
            <w:r>
              <w:rPr>
                <w:rFonts w:ascii="Verdana" w:hAnsi="Verdana" w:eastAsia="Verdana" w:cs="Verdana"/>
                <w:sz w:val="20"/>
                <w:szCs w:val="20"/>
                <w:lang w:val="en-GB" w:bidi="en-GB"/>
              </w:rPr>
              <w:t>Total student effort</w:t>
            </w:r>
          </w:p>
        </w:tc>
      </w:tr>
      <w:tr w:rsidRPr="001026DC" w:rsidR="00F94A6D" w:rsidTr="0C73DAE8" w14:paraId="1737D289" w14:textId="77777777">
        <w:trPr>
          <w:trHeight w:val="26"/>
        </w:trPr>
        <w:tc>
          <w:tcPr>
            <w:tcW w:w="0" w:type="auto"/>
            <w:vMerge/>
            <w:tcBorders/>
            <w:tcMar/>
            <w:vAlign w:val="center"/>
          </w:tcPr>
          <w:p w:rsidRPr="00FA7745" w:rsidR="00F94A6D" w:rsidP="005A6CA6" w:rsidRDefault="00F94A6D" w14:paraId="63951B27" w14:textId="77777777">
            <w:pPr>
              <w:spacing w:after="0" w:line="240" w:lineRule="auto"/>
              <w:rPr>
                <w:rFonts w:ascii="Verdana" w:hAnsi="Verdana"/>
                <w:sz w:val="20"/>
                <w:szCs w:val="20"/>
                <w:lang w:val="en-US"/>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6A3F978F" w14:textId="77777777">
            <w:pPr>
              <w:spacing w:after="120" w:line="240" w:lineRule="auto"/>
              <w:jc w:val="center"/>
              <w:rPr>
                <w:rFonts w:ascii="Verdana" w:hAnsi="Verdana"/>
                <w:sz w:val="20"/>
                <w:szCs w:val="20"/>
              </w:rPr>
            </w:pPr>
            <w:r>
              <w:rPr>
                <w:rFonts w:ascii="Verdana" w:hAnsi="Verdana" w:eastAsia="Verdana" w:cs="Verdana"/>
                <w:sz w:val="20"/>
                <w:szCs w:val="20"/>
                <w:lang w:val="en-GB" w:bidi="en-GB"/>
              </w:rPr>
              <w:t>form of student activities</w:t>
            </w:r>
          </w:p>
        </w:tc>
        <w:tc>
          <w:tcPr>
            <w:tcW w:w="4028" w:type="dxa"/>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24A63479" w14:textId="77777777">
            <w:pPr>
              <w:spacing w:after="120" w:line="240" w:lineRule="auto"/>
              <w:jc w:val="center"/>
              <w:rPr>
                <w:rFonts w:ascii="Verdana" w:hAnsi="Verdana"/>
                <w:sz w:val="20"/>
                <w:szCs w:val="20"/>
                <w:lang w:val="en-GB"/>
              </w:rPr>
            </w:pPr>
            <w:r w:rsidRPr="00864E2D">
              <w:rPr>
                <w:rFonts w:ascii="Verdana" w:hAnsi="Verdana" w:eastAsia="Verdana" w:cs="Verdana"/>
                <w:sz w:val="20"/>
                <w:szCs w:val="20"/>
                <w:lang w:val="en-GB" w:bidi="en-GB"/>
              </w:rPr>
              <w:t>number of hours for the implementation of activities</w:t>
            </w:r>
          </w:p>
        </w:tc>
      </w:tr>
      <w:tr w:rsidRPr="00864E2D" w:rsidR="00F94A6D" w:rsidTr="0C73DAE8" w14:paraId="3E63B26D" w14:textId="77777777">
        <w:trPr>
          <w:trHeight w:val="90"/>
        </w:trPr>
        <w:tc>
          <w:tcPr>
            <w:tcW w:w="0" w:type="auto"/>
            <w:vMerge/>
            <w:tcBorders/>
            <w:tcMar/>
            <w:vAlign w:val="center"/>
          </w:tcPr>
          <w:p w:rsidRPr="009C206A" w:rsidR="00F94A6D" w:rsidP="005A6CA6" w:rsidRDefault="00F94A6D" w14:paraId="53949DAC" w14:textId="77777777">
            <w:pPr>
              <w:spacing w:after="0" w:line="240" w:lineRule="auto"/>
              <w:rPr>
                <w:rFonts w:ascii="Verdana" w:hAnsi="Verdana"/>
                <w:sz w:val="20"/>
                <w:szCs w:val="20"/>
                <w:lang w:val="en-GB"/>
              </w:rPr>
            </w:pPr>
          </w:p>
        </w:tc>
        <w:tc>
          <w:tcPr>
            <w:tcW w:w="5253" w:type="dxa"/>
            <w:gridSpan w:val="2"/>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0771A967" w14:textId="77777777">
            <w:pPr>
              <w:spacing w:after="0" w:line="240" w:lineRule="auto"/>
              <w:rPr>
                <w:rFonts w:ascii="Verdana" w:hAnsi="Verdana"/>
                <w:sz w:val="20"/>
                <w:szCs w:val="20"/>
                <w:lang w:val="en-GB"/>
              </w:rPr>
            </w:pPr>
            <w:r>
              <w:rPr>
                <w:rFonts w:ascii="Verdana" w:hAnsi="Verdana" w:eastAsia="Verdana" w:cs="Verdana"/>
                <w:sz w:val="20"/>
                <w:szCs w:val="20"/>
                <w:lang w:val="en-GB" w:bidi="en-GB"/>
              </w:rPr>
              <w:t>classes (according to the plan of studies) with a teacher/instructor:</w:t>
            </w:r>
          </w:p>
          <w:p w:rsidR="00F94A6D" w:rsidP="005A6CA6" w:rsidRDefault="00F94A6D" w14:paraId="7569FBA4" w14:textId="77777777">
            <w:pPr>
              <w:spacing w:after="0" w:line="240" w:lineRule="auto"/>
              <w:rPr>
                <w:rFonts w:ascii="Verdana" w:hAnsi="Verdana" w:eastAsia="Verdana" w:cs="Verdana"/>
                <w:sz w:val="20"/>
                <w:szCs w:val="20"/>
                <w:lang w:val="en-GB" w:bidi="en-GB"/>
              </w:rPr>
            </w:pPr>
            <w:r w:rsidRPr="00864E2D">
              <w:rPr>
                <w:rFonts w:ascii="Verdana" w:hAnsi="Verdana" w:eastAsia="Verdana" w:cs="Verdana"/>
                <w:sz w:val="20"/>
                <w:szCs w:val="20"/>
                <w:lang w:val="en-GB" w:bidi="en-GB"/>
              </w:rPr>
              <w:t>- lectures:</w:t>
            </w:r>
            <w:r w:rsidR="00584843">
              <w:rPr>
                <w:rFonts w:ascii="Verdana" w:hAnsi="Verdana" w:eastAsia="Verdana" w:cs="Verdana"/>
                <w:sz w:val="20"/>
                <w:szCs w:val="20"/>
                <w:lang w:val="en-GB" w:bidi="en-GB"/>
              </w:rPr>
              <w:t xml:space="preserve"> 16</w:t>
            </w:r>
          </w:p>
          <w:p w:rsidRPr="00864E2D" w:rsidR="00584843" w:rsidP="005A6CA6" w:rsidRDefault="00584843" w14:paraId="2E7C86B2" w14:textId="08ECB7D8">
            <w:pPr>
              <w:spacing w:after="0" w:line="240" w:lineRule="auto"/>
              <w:rPr>
                <w:rFonts w:ascii="Verdana" w:hAnsi="Verdana"/>
                <w:sz w:val="20"/>
                <w:szCs w:val="20"/>
              </w:rPr>
            </w:pPr>
            <w:r>
              <w:rPr>
                <w:rFonts w:ascii="Verdana" w:hAnsi="Verdana" w:eastAsia="Verdana" w:cs="Verdana"/>
                <w:sz w:val="20"/>
                <w:szCs w:val="20"/>
                <w:lang w:val="en-GB" w:bidi="en-GB"/>
              </w:rPr>
              <w:t>- field classes: 12</w:t>
            </w:r>
          </w:p>
        </w:tc>
        <w:tc>
          <w:tcPr>
            <w:tcW w:w="4028" w:type="dxa"/>
            <w:tcBorders>
              <w:top w:val="single" w:color="auto" w:sz="4" w:space="0"/>
              <w:left w:val="single" w:color="auto" w:sz="4" w:space="0"/>
              <w:bottom w:val="single" w:color="auto" w:sz="4" w:space="0"/>
              <w:right w:val="single" w:color="auto" w:sz="4" w:space="0"/>
            </w:tcBorders>
            <w:tcMar/>
            <w:vAlign w:val="center"/>
          </w:tcPr>
          <w:p w:rsidRPr="00864E2D" w:rsidR="00F94A6D" w:rsidP="00A97417" w:rsidRDefault="00A97417" w14:paraId="7A482FEE" w14:textId="77777777">
            <w:pPr>
              <w:spacing w:after="120" w:line="240" w:lineRule="auto"/>
              <w:jc w:val="center"/>
              <w:rPr>
                <w:rFonts w:ascii="Verdana" w:hAnsi="Verdana"/>
                <w:sz w:val="20"/>
                <w:szCs w:val="20"/>
              </w:rPr>
            </w:pPr>
            <w:r>
              <w:rPr>
                <w:rFonts w:ascii="Verdana" w:hAnsi="Verdana"/>
                <w:sz w:val="20"/>
                <w:szCs w:val="20"/>
              </w:rPr>
              <w:t>28</w:t>
            </w:r>
          </w:p>
        </w:tc>
      </w:tr>
      <w:tr w:rsidRPr="009C206A" w:rsidR="00F94A6D" w:rsidTr="0C73DAE8" w14:paraId="4E8BA00A" w14:textId="77777777">
        <w:trPr>
          <w:trHeight w:val="104"/>
        </w:trPr>
        <w:tc>
          <w:tcPr>
            <w:tcW w:w="0" w:type="auto"/>
            <w:vMerge/>
            <w:tcBorders/>
            <w:tcMar/>
            <w:vAlign w:val="center"/>
          </w:tcPr>
          <w:p w:rsidRPr="00864E2D" w:rsidR="00F94A6D" w:rsidP="005A6CA6" w:rsidRDefault="00F94A6D" w14:paraId="11C0C7E8" w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2BC1CDA0" w14:textId="77777777">
            <w:pPr>
              <w:spacing w:after="0" w:line="240" w:lineRule="auto"/>
              <w:jc w:val="both"/>
              <w:rPr>
                <w:rFonts w:ascii="Verdana" w:hAnsi="Verdana"/>
                <w:sz w:val="20"/>
                <w:szCs w:val="20"/>
                <w:lang w:val="en-GB"/>
              </w:rPr>
            </w:pPr>
            <w:r>
              <w:rPr>
                <w:rFonts w:ascii="Verdana" w:hAnsi="Verdana" w:eastAsia="Verdana" w:cs="Verdana"/>
                <w:sz w:val="20"/>
                <w:szCs w:val="20"/>
                <w:lang w:val="en-GB" w:bidi="en-GB"/>
              </w:rPr>
              <w:t>student's own work (including group-work) such as:</w:t>
            </w:r>
          </w:p>
          <w:p w:rsidRPr="009C206A" w:rsidR="00F94A6D" w:rsidP="005A6CA6" w:rsidRDefault="00F94A6D" w14:paraId="44FA2B65" w14:textId="77777777">
            <w:pPr>
              <w:spacing w:after="0" w:line="240" w:lineRule="auto"/>
              <w:jc w:val="both"/>
              <w:rPr>
                <w:rFonts w:ascii="Verdana" w:hAnsi="Verdana"/>
                <w:sz w:val="20"/>
                <w:szCs w:val="20"/>
                <w:lang w:val="en-GB"/>
              </w:rPr>
            </w:pPr>
            <w:r w:rsidRPr="00864E2D">
              <w:rPr>
                <w:rFonts w:ascii="Verdana" w:hAnsi="Verdana" w:eastAsia="Verdana" w:cs="Verdana"/>
                <w:sz w:val="20"/>
                <w:szCs w:val="20"/>
                <w:lang w:val="en-GB" w:bidi="en-GB"/>
              </w:rPr>
              <w:t>- being prepared for classes:</w:t>
            </w:r>
            <w:r w:rsidR="00A97417">
              <w:rPr>
                <w:rFonts w:ascii="Verdana" w:hAnsi="Verdana" w:eastAsia="Verdana" w:cs="Verdana"/>
                <w:sz w:val="20"/>
                <w:szCs w:val="20"/>
                <w:lang w:val="en-GB" w:bidi="en-GB"/>
              </w:rPr>
              <w:t xml:space="preserve"> 8</w:t>
            </w:r>
          </w:p>
          <w:p w:rsidRPr="009C206A" w:rsidR="00F94A6D" w:rsidP="005A6CA6" w:rsidRDefault="00F94A6D" w14:paraId="4C5FAB57" w14:textId="77777777">
            <w:pPr>
              <w:spacing w:after="0" w:line="240" w:lineRule="auto"/>
              <w:jc w:val="both"/>
              <w:rPr>
                <w:rFonts w:ascii="Verdana" w:hAnsi="Verdana"/>
                <w:sz w:val="20"/>
                <w:szCs w:val="20"/>
                <w:lang w:val="en-GB"/>
              </w:rPr>
            </w:pPr>
            <w:r w:rsidRPr="00864E2D">
              <w:rPr>
                <w:rFonts w:ascii="Verdana" w:hAnsi="Verdana" w:eastAsia="Verdana" w:cs="Verdana"/>
                <w:sz w:val="20"/>
                <w:szCs w:val="20"/>
                <w:lang w:val="en-GB" w:bidi="en-GB"/>
              </w:rPr>
              <w:t>- reading the suggested literature:</w:t>
            </w:r>
            <w:r w:rsidR="00A97417">
              <w:rPr>
                <w:rFonts w:ascii="Verdana" w:hAnsi="Verdana" w:eastAsia="Verdana" w:cs="Verdana"/>
                <w:sz w:val="20"/>
                <w:szCs w:val="20"/>
                <w:lang w:val="en-GB" w:bidi="en-GB"/>
              </w:rPr>
              <w:t xml:space="preserve"> 10</w:t>
            </w:r>
          </w:p>
          <w:p w:rsidRPr="009C206A" w:rsidR="00F94A6D" w:rsidP="00FA7745" w:rsidRDefault="00FA7745" w14:paraId="0D3D06CB" w14:textId="2207D777">
            <w:pPr>
              <w:spacing w:after="0" w:line="240" w:lineRule="auto"/>
              <w:jc w:val="both"/>
              <w:rPr>
                <w:rFonts w:ascii="Verdana" w:hAnsi="Verdana"/>
                <w:sz w:val="20"/>
                <w:szCs w:val="20"/>
                <w:lang w:val="en-GB"/>
              </w:rPr>
            </w:pPr>
            <w:r>
              <w:rPr>
                <w:rFonts w:ascii="Verdana" w:hAnsi="Verdana" w:eastAsia="Verdana" w:cs="Verdana"/>
                <w:sz w:val="20"/>
                <w:szCs w:val="20"/>
                <w:lang w:val="en-GB" w:bidi="en-GB"/>
              </w:rPr>
              <w:t xml:space="preserve">- </w:t>
            </w:r>
            <w:r w:rsidRPr="00FA7745">
              <w:rPr>
                <w:rFonts w:ascii="Verdana" w:hAnsi="Verdana" w:eastAsia="Verdana" w:cs="Verdana"/>
                <w:sz w:val="20"/>
                <w:szCs w:val="20"/>
                <w:lang w:val="en-GB" w:bidi="en-GB"/>
              </w:rPr>
              <w:t>writing a class report</w:t>
            </w:r>
            <w:r w:rsidR="00F94A6D">
              <w:rPr>
                <w:rFonts w:ascii="Verdana" w:hAnsi="Verdana" w:eastAsia="Verdana" w:cs="Verdana"/>
                <w:sz w:val="20"/>
                <w:szCs w:val="20"/>
                <w:lang w:val="en-GB" w:bidi="en-GB"/>
              </w:rPr>
              <w:t>:</w:t>
            </w:r>
            <w:r w:rsidR="00A97417">
              <w:rPr>
                <w:rFonts w:ascii="Verdana" w:hAnsi="Verdana" w:eastAsia="Verdana" w:cs="Verdana"/>
                <w:sz w:val="20"/>
                <w:szCs w:val="20"/>
                <w:lang w:val="en-GB" w:bidi="en-GB"/>
              </w:rPr>
              <w:t xml:space="preserve"> 10</w:t>
            </w:r>
          </w:p>
        </w:tc>
        <w:tc>
          <w:tcPr>
            <w:tcW w:w="4028" w:type="dxa"/>
            <w:tcBorders>
              <w:top w:val="single" w:color="auto" w:sz="4" w:space="0"/>
              <w:left w:val="single" w:color="auto" w:sz="4" w:space="0"/>
              <w:bottom w:val="single" w:color="auto" w:sz="4" w:space="0"/>
              <w:right w:val="single" w:color="auto" w:sz="4" w:space="0"/>
            </w:tcBorders>
            <w:tcMar/>
            <w:vAlign w:val="center"/>
          </w:tcPr>
          <w:p w:rsidRPr="009C206A" w:rsidR="00F94A6D" w:rsidP="00A97417" w:rsidRDefault="00A97417" w14:paraId="793A5995" w14:textId="77777777">
            <w:pPr>
              <w:spacing w:after="120" w:line="240" w:lineRule="auto"/>
              <w:jc w:val="center"/>
              <w:rPr>
                <w:rFonts w:ascii="Verdana" w:hAnsi="Verdana"/>
                <w:sz w:val="20"/>
                <w:szCs w:val="20"/>
                <w:lang w:val="en-GB"/>
              </w:rPr>
            </w:pPr>
            <w:r>
              <w:rPr>
                <w:rFonts w:ascii="Verdana" w:hAnsi="Verdana"/>
                <w:sz w:val="20"/>
                <w:szCs w:val="20"/>
                <w:lang w:val="en-GB"/>
              </w:rPr>
              <w:t>28</w:t>
            </w:r>
          </w:p>
        </w:tc>
      </w:tr>
      <w:tr w:rsidRPr="00864E2D" w:rsidR="00F94A6D" w:rsidTr="0C73DAE8" w14:paraId="0BFEBE8B" w14:textId="77777777">
        <w:trPr>
          <w:trHeight w:val="21"/>
        </w:trPr>
        <w:tc>
          <w:tcPr>
            <w:tcW w:w="0" w:type="auto"/>
            <w:vMerge/>
            <w:tcBorders/>
            <w:tcMar/>
            <w:vAlign w:val="center"/>
          </w:tcPr>
          <w:p w:rsidRPr="009C206A" w:rsidR="00F94A6D" w:rsidP="005A6CA6" w:rsidRDefault="00F94A6D" w14:paraId="5D8783A9" w14:textId="77777777">
            <w:pPr>
              <w:spacing w:after="0" w:line="240" w:lineRule="auto"/>
              <w:rPr>
                <w:rFonts w:ascii="Verdana" w:hAnsi="Verdana"/>
                <w:sz w:val="20"/>
                <w:szCs w:val="20"/>
                <w:lang w:val="en-GB"/>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32D2D70B" w14:textId="77777777">
            <w:pPr>
              <w:spacing w:after="120" w:line="240" w:lineRule="auto"/>
              <w:jc w:val="both"/>
              <w:rPr>
                <w:rFonts w:ascii="Verdana" w:hAnsi="Verdana"/>
                <w:sz w:val="20"/>
                <w:szCs w:val="20"/>
              </w:rPr>
            </w:pPr>
            <w:r>
              <w:rPr>
                <w:rFonts w:ascii="Verdana" w:hAnsi="Verdana" w:eastAsia="Verdana" w:cs="Verdana"/>
                <w:sz w:val="20"/>
                <w:szCs w:val="20"/>
                <w:lang w:val="en-GB" w:bidi="en-GB"/>
              </w:rPr>
              <w:t>Total number of hours</w:t>
            </w:r>
          </w:p>
        </w:tc>
        <w:tc>
          <w:tcPr>
            <w:tcW w:w="4028" w:type="dxa"/>
            <w:tcBorders>
              <w:top w:val="single" w:color="auto" w:sz="4" w:space="0"/>
              <w:left w:val="single" w:color="auto" w:sz="4" w:space="0"/>
              <w:bottom w:val="single" w:color="auto" w:sz="4" w:space="0"/>
              <w:right w:val="single" w:color="auto" w:sz="4" w:space="0"/>
            </w:tcBorders>
            <w:tcMar/>
            <w:vAlign w:val="center"/>
          </w:tcPr>
          <w:p w:rsidRPr="00864E2D" w:rsidR="00F94A6D" w:rsidP="00A97417" w:rsidRDefault="00A97417" w14:paraId="5D908302" w14:textId="77777777">
            <w:pPr>
              <w:spacing w:after="120" w:line="240" w:lineRule="auto"/>
              <w:jc w:val="center"/>
              <w:rPr>
                <w:rFonts w:ascii="Verdana" w:hAnsi="Verdana"/>
                <w:sz w:val="20"/>
                <w:szCs w:val="20"/>
              </w:rPr>
            </w:pPr>
            <w:r>
              <w:rPr>
                <w:rFonts w:ascii="Verdana" w:hAnsi="Verdana"/>
                <w:sz w:val="20"/>
                <w:szCs w:val="20"/>
              </w:rPr>
              <w:t>56</w:t>
            </w:r>
          </w:p>
        </w:tc>
      </w:tr>
      <w:tr w:rsidRPr="00864E2D" w:rsidR="00F94A6D" w:rsidTr="0C73DAE8" w14:paraId="525D58DF" w14:textId="77777777">
        <w:trPr>
          <w:trHeight w:val="26"/>
        </w:trPr>
        <w:tc>
          <w:tcPr>
            <w:tcW w:w="0" w:type="auto"/>
            <w:vMerge/>
            <w:tcBorders/>
            <w:tcMar/>
            <w:vAlign w:val="center"/>
          </w:tcPr>
          <w:p w:rsidRPr="00864E2D" w:rsidR="00F94A6D" w:rsidP="005A6CA6" w:rsidRDefault="00F94A6D" w14:paraId="46E093AB" w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308DD14D" w14:textId="77777777">
            <w:pPr>
              <w:spacing w:after="120" w:line="240" w:lineRule="auto"/>
              <w:jc w:val="both"/>
              <w:rPr>
                <w:rFonts w:ascii="Verdana" w:hAnsi="Verdana"/>
                <w:sz w:val="20"/>
                <w:szCs w:val="20"/>
              </w:rPr>
            </w:pPr>
            <w:r w:rsidRPr="00864E2D">
              <w:rPr>
                <w:rFonts w:ascii="Verdana" w:hAnsi="Verdana" w:eastAsia="Verdana" w:cs="Verdana"/>
                <w:sz w:val="20"/>
                <w:szCs w:val="20"/>
                <w:lang w:val="en-GB" w:bidi="en-GB"/>
              </w:rPr>
              <w:t>Number of ECTS credits</w:t>
            </w:r>
          </w:p>
        </w:tc>
        <w:tc>
          <w:tcPr>
            <w:tcW w:w="4028" w:type="dxa"/>
            <w:tcBorders>
              <w:top w:val="single" w:color="auto" w:sz="4" w:space="0"/>
              <w:left w:val="single" w:color="auto" w:sz="4" w:space="0"/>
              <w:bottom w:val="single" w:color="auto" w:sz="4" w:space="0"/>
              <w:right w:val="single" w:color="auto" w:sz="4" w:space="0"/>
            </w:tcBorders>
            <w:tcMar/>
            <w:vAlign w:val="center"/>
          </w:tcPr>
          <w:p w:rsidRPr="00864E2D" w:rsidR="00F94A6D" w:rsidP="00A97417" w:rsidRDefault="00A97417" w14:paraId="4BA34A11" w14:textId="77777777">
            <w:pPr>
              <w:spacing w:after="120" w:line="240" w:lineRule="auto"/>
              <w:jc w:val="center"/>
              <w:rPr>
                <w:rFonts w:ascii="Verdana" w:hAnsi="Verdana"/>
                <w:sz w:val="20"/>
                <w:szCs w:val="20"/>
              </w:rPr>
            </w:pPr>
            <w:r>
              <w:rPr>
                <w:rFonts w:ascii="Verdana" w:hAnsi="Verdana"/>
                <w:sz w:val="20"/>
                <w:szCs w:val="20"/>
              </w:rPr>
              <w:t>2</w:t>
            </w:r>
          </w:p>
        </w:tc>
      </w:tr>
    </w:tbl>
    <w:p w:rsidR="007D2D65" w:rsidRDefault="001026DC" w14:paraId="48C33364" w14:textId="77777777">
      <w:bookmarkStart w:name="_GoBack" w:id="0"/>
      <w:bookmarkEnd w:id="0"/>
    </w:p>
    <w:sectPr w:rsidR="007D2D65">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val="fals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4A6D"/>
    <w:rsid w:val="00092492"/>
    <w:rsid w:val="001026DC"/>
    <w:rsid w:val="00237E73"/>
    <w:rsid w:val="00346895"/>
    <w:rsid w:val="003E69EE"/>
    <w:rsid w:val="004053B5"/>
    <w:rsid w:val="004556E6"/>
    <w:rsid w:val="00523248"/>
    <w:rsid w:val="00584843"/>
    <w:rsid w:val="005B78DB"/>
    <w:rsid w:val="006556AA"/>
    <w:rsid w:val="006A06B2"/>
    <w:rsid w:val="006E028B"/>
    <w:rsid w:val="00700CBF"/>
    <w:rsid w:val="007507E7"/>
    <w:rsid w:val="00850F04"/>
    <w:rsid w:val="008B30F8"/>
    <w:rsid w:val="00906AD6"/>
    <w:rsid w:val="00926DA6"/>
    <w:rsid w:val="0093315F"/>
    <w:rsid w:val="0099524F"/>
    <w:rsid w:val="00A66E97"/>
    <w:rsid w:val="00A97417"/>
    <w:rsid w:val="00BB1CBF"/>
    <w:rsid w:val="00BC024D"/>
    <w:rsid w:val="00C04E3A"/>
    <w:rsid w:val="00C22864"/>
    <w:rsid w:val="00C6323D"/>
    <w:rsid w:val="00C81D79"/>
    <w:rsid w:val="00CC532D"/>
    <w:rsid w:val="00D64DC7"/>
    <w:rsid w:val="00D65D15"/>
    <w:rsid w:val="00E0401B"/>
    <w:rsid w:val="00E42360"/>
    <w:rsid w:val="00F042A5"/>
    <w:rsid w:val="00F420C0"/>
    <w:rsid w:val="00F94A6D"/>
    <w:rsid w:val="00FA7745"/>
    <w:rsid w:val="0C73DAE8"/>
    <w:rsid w:val="2CE92557"/>
    <w:rsid w:val="720608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72C9C"/>
  <w15:docId w15:val="{772B5427-560E-4DEE-BE01-0555BB58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F94A6D"/>
    <w:pPr>
      <w:spacing w:line="256" w:lineRule="auto"/>
    </w:p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shorttext" w:customStyle="1">
    <w:name w:val="short_text"/>
    <w:basedOn w:val="Domylnaczcionkaakapitu"/>
    <w:rsid w:val="00D65D15"/>
  </w:style>
  <w:style w:type="character" w:styleId="Odwoaniedokomentarza">
    <w:name w:val="annotation reference"/>
    <w:basedOn w:val="Domylnaczcionkaakapitu"/>
    <w:uiPriority w:val="99"/>
    <w:semiHidden/>
    <w:unhideWhenUsed/>
    <w:rsid w:val="00E42360"/>
    <w:rPr>
      <w:sz w:val="16"/>
      <w:szCs w:val="16"/>
    </w:rPr>
  </w:style>
  <w:style w:type="paragraph" w:styleId="Tekstkomentarza">
    <w:name w:val="annotation text"/>
    <w:basedOn w:val="Normalny"/>
    <w:link w:val="TekstkomentarzaZnak"/>
    <w:uiPriority w:val="99"/>
    <w:semiHidden/>
    <w:unhideWhenUsed/>
    <w:rsid w:val="00E42360"/>
    <w:pPr>
      <w:spacing w:line="240" w:lineRule="auto"/>
    </w:pPr>
    <w:rPr>
      <w:sz w:val="20"/>
      <w:szCs w:val="20"/>
    </w:rPr>
  </w:style>
  <w:style w:type="character" w:styleId="TekstkomentarzaZnak" w:customStyle="1">
    <w:name w:val="Tekst komentarza Znak"/>
    <w:basedOn w:val="Domylnaczcionkaakapitu"/>
    <w:link w:val="Tekstkomentarza"/>
    <w:uiPriority w:val="99"/>
    <w:semiHidden/>
    <w:rsid w:val="00E42360"/>
    <w:rPr>
      <w:sz w:val="20"/>
      <w:szCs w:val="20"/>
    </w:rPr>
  </w:style>
  <w:style w:type="paragraph" w:styleId="Tematkomentarza">
    <w:name w:val="annotation subject"/>
    <w:basedOn w:val="Tekstkomentarza"/>
    <w:next w:val="Tekstkomentarza"/>
    <w:link w:val="TematkomentarzaZnak"/>
    <w:uiPriority w:val="99"/>
    <w:semiHidden/>
    <w:unhideWhenUsed/>
    <w:rsid w:val="00E42360"/>
    <w:rPr>
      <w:b/>
      <w:bCs/>
    </w:rPr>
  </w:style>
  <w:style w:type="character" w:styleId="TematkomentarzaZnak" w:customStyle="1">
    <w:name w:val="Temat komentarza Znak"/>
    <w:basedOn w:val="TekstkomentarzaZnak"/>
    <w:link w:val="Tematkomentarza"/>
    <w:uiPriority w:val="99"/>
    <w:semiHidden/>
    <w:rsid w:val="00E42360"/>
    <w:rPr>
      <w:b/>
      <w:bCs/>
      <w:sz w:val="20"/>
      <w:szCs w:val="20"/>
    </w:rPr>
  </w:style>
  <w:style w:type="paragraph" w:styleId="Tekstdymka">
    <w:name w:val="Balloon Text"/>
    <w:basedOn w:val="Normalny"/>
    <w:link w:val="TekstdymkaZnak"/>
    <w:uiPriority w:val="99"/>
    <w:semiHidden/>
    <w:unhideWhenUsed/>
    <w:rsid w:val="00E42360"/>
    <w:pPr>
      <w:spacing w:after="0" w:line="240" w:lineRule="auto"/>
    </w:pPr>
    <w:rPr>
      <w:rFonts w:ascii="Segoe UI" w:hAnsi="Segoe UI" w:cs="Segoe UI"/>
      <w:sz w:val="18"/>
      <w:szCs w:val="18"/>
    </w:rPr>
  </w:style>
  <w:style w:type="character" w:styleId="TekstdymkaZnak" w:customStyle="1">
    <w:name w:val="Tekst dymka Znak"/>
    <w:basedOn w:val="Domylnaczcionkaakapitu"/>
    <w:link w:val="Tekstdymka"/>
    <w:uiPriority w:val="99"/>
    <w:semiHidden/>
    <w:rsid w:val="00E42360"/>
    <w:rPr>
      <w:rFonts w:ascii="Segoe UI" w:hAnsi="Segoe UI" w:cs="Segoe UI"/>
      <w:sz w:val="18"/>
      <w:szCs w:val="18"/>
    </w:rPr>
  </w:style>
  <w:style w:type="paragraph" w:styleId="Akapitzlist">
    <w:name w:val="List Paragraph"/>
    <w:basedOn w:val="Normalny"/>
    <w:uiPriority w:val="34"/>
    <w:qFormat/>
    <w:rsid w:val="00FA77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theme" Target="theme/theme1.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5A07CC-B7CB-4CAB-BE3E-522606C6E8F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Joanna Prochorowicz</dc:creator>
  <keywords/>
  <dc:description/>
  <lastModifiedBy>Stanisław Burliga</lastModifiedBy>
  <revision>10</revision>
  <dcterms:created xsi:type="dcterms:W3CDTF">2019-04-25T09:49:00.0000000Z</dcterms:created>
  <dcterms:modified xsi:type="dcterms:W3CDTF">2023-09-21T07:48:18.3484048Z</dcterms:modified>
</coreProperties>
</file>