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4A414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Paleośrodowiskowe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 xml:space="preserve"> uwarunkowania powstawania złóż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Paleoenvironmental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aspects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metallogeny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4A41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4A414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4A414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Obligatoryjny w obrębie fakultatywnego modułu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4A41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4A414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4A414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4A414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A4148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174D5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C8307B" w:rsidP="004A41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wykonanie raportów</w:t>
            </w:r>
            <w:r w:rsidR="006174D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4A414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Wiedza i umiejętności z zakresu programu studiów licencjackich geologii</w:t>
            </w:r>
            <w:r w:rsidR="006174D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A414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 xml:space="preserve">Celem zajęć jest syntetyczne przedstawienie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 xml:space="preserve"> uwarunkowań powstawania złóż. Wykład obejmuje  wpływ zmian wywołanych</w:t>
            </w:r>
            <w:bookmarkStart w:id="0" w:name="_GoBack"/>
            <w:bookmarkEnd w:id="0"/>
            <w:r w:rsidRPr="004A4148">
              <w:rPr>
                <w:rFonts w:ascii="Verdana" w:hAnsi="Verdana"/>
                <w:sz w:val="20"/>
                <w:szCs w:val="20"/>
              </w:rPr>
              <w:t xml:space="preserve"> rozwojem litosfery, hydrosfery, atmosfery i biosfery na migrację i gromadzenie się pierwiastków użytecznych </w:t>
            </w:r>
            <w:r w:rsidRPr="004A4148">
              <w:rPr>
                <w:rFonts w:ascii="Verdana" w:hAnsi="Verdana"/>
                <w:sz w:val="20"/>
                <w:szCs w:val="20"/>
              </w:rPr>
              <w:lastRenderedPageBreak/>
              <w:t>i paliw kopalnych.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174D5" w:rsidRDefault="006174D5" w:rsidP="004A414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6174D5" w:rsidRDefault="004A4148" w:rsidP="004A414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Migracja i koncentracja pierwiastków w procesach generacji i krystalizacji magm płaszczowych a geneza złóż typu VHMS i SEDEX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4A4148">
              <w:rPr>
                <w:rFonts w:ascii="Verdana" w:hAnsi="Verdana"/>
                <w:sz w:val="20"/>
                <w:szCs w:val="20"/>
              </w:rPr>
              <w:t>Migracja i koncentracja pierwiastków w trakcie wietrzenia, transportu i sedymentacji we wczesnych etapach rozwoju atmosfery i hydrosfery, złoża związane z niezgodnościami w obrębie serii prekambryjskich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4A4148">
              <w:rPr>
                <w:rFonts w:ascii="Verdana" w:hAnsi="Verdana"/>
                <w:sz w:val="20"/>
                <w:szCs w:val="20"/>
              </w:rPr>
              <w:t>Recykling magmowy produktów sedymentacji i jego rola metalogeniczna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4A4148">
              <w:rPr>
                <w:rFonts w:ascii="Verdana" w:hAnsi="Verdana"/>
                <w:sz w:val="20"/>
                <w:szCs w:val="20"/>
              </w:rPr>
              <w:t>Rozwój biosfery, rewolucja tlenowa i jej wpływ na formowanie się złóż typu BIF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4A4148">
              <w:rPr>
                <w:rFonts w:ascii="Verdana" w:hAnsi="Verdana"/>
                <w:sz w:val="20"/>
                <w:szCs w:val="20"/>
              </w:rPr>
              <w:t>Rozwój biosfery, morskie i lądowe środowiska redukcyjne, złoża związane z czarnymi łupkami i złoża uranu w piaskowcach</w:t>
            </w:r>
            <w:r w:rsidR="006174D5">
              <w:rPr>
                <w:rFonts w:ascii="Verdana" w:hAnsi="Verdana"/>
                <w:sz w:val="20"/>
                <w:szCs w:val="20"/>
              </w:rPr>
              <w:t>.</w:t>
            </w:r>
            <w:r w:rsidRPr="004A41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Permo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 xml:space="preserve">-triasowy kryzys tlenowy i jego wpływ na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metalogenezę</w:t>
            </w:r>
            <w:proofErr w:type="spellEnd"/>
            <w:r w:rsidR="006174D5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Paleośrodowiskowe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 xml:space="preserve"> zróżnicowanie składu paliw kopalnych, szungit, kukersyt,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A4148">
              <w:rPr>
                <w:rFonts w:ascii="Verdana" w:hAnsi="Verdana"/>
                <w:sz w:val="20"/>
                <w:szCs w:val="20"/>
              </w:rPr>
              <w:t>węgle i torfy.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A4148">
              <w:rPr>
                <w:rFonts w:ascii="Verdana" w:hAnsi="Verdana"/>
                <w:sz w:val="20"/>
                <w:szCs w:val="20"/>
              </w:rPr>
              <w:t>Wydarzenia beztlenowe (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anoxic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events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>) i ich wpływ na powstawanie skał macierzystych węglowodorów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4A4148">
              <w:rPr>
                <w:rFonts w:ascii="Verdana" w:hAnsi="Verdana"/>
                <w:sz w:val="20"/>
                <w:szCs w:val="20"/>
              </w:rPr>
              <w:t>Znaczenie meteorytów dla formowania się złóż</w:t>
            </w:r>
            <w:r w:rsidR="006174D5">
              <w:rPr>
                <w:rFonts w:ascii="Verdana" w:hAnsi="Verdana"/>
                <w:sz w:val="20"/>
                <w:szCs w:val="20"/>
              </w:rPr>
              <w:t>.</w:t>
            </w:r>
            <w:r w:rsidRPr="004A41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Popigaj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>, Sudbury</w:t>
            </w:r>
            <w:r w:rsidR="006174D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A4148" w:rsidRPr="004A4148" w:rsidRDefault="004A4148" w:rsidP="004A414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A4148" w:rsidRDefault="004A4148" w:rsidP="004A414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4A4148">
              <w:rPr>
                <w:rFonts w:ascii="Verdana" w:hAnsi="Verdana"/>
                <w:color w:val="000000" w:themeColor="text1"/>
                <w:sz w:val="20"/>
                <w:szCs w:val="20"/>
              </w:rPr>
              <w:t>W_1 Zna związki pomiędzy etapami rozwoju litosfery, hydrosfery,</w:t>
            </w:r>
            <w:r w:rsidR="006174D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4A4148">
              <w:rPr>
                <w:rFonts w:ascii="Verdana" w:hAnsi="Verdana"/>
                <w:color w:val="000000" w:themeColor="text1"/>
                <w:sz w:val="20"/>
                <w:szCs w:val="20"/>
              </w:rPr>
              <w:t>atmosfery i biosfery a procesami metalogenicznymi i płyt litosfery.</w:t>
            </w:r>
          </w:p>
          <w:p w:rsidR="006174D5" w:rsidRPr="004A4148" w:rsidRDefault="006174D5" w:rsidP="004A414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A4148" w:rsidRDefault="004A4148" w:rsidP="004A414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4A4148">
              <w:rPr>
                <w:rFonts w:ascii="Verdana" w:hAnsi="Verdana"/>
                <w:color w:val="000000" w:themeColor="text1"/>
                <w:sz w:val="20"/>
                <w:szCs w:val="20"/>
              </w:rPr>
              <w:t>W_2 Zna możliwości występowania złóż w różnych formacjach litologicznych i stratygraficznych</w:t>
            </w:r>
            <w:r w:rsidR="006174D5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:rsidR="006174D5" w:rsidRPr="004A4148" w:rsidRDefault="006174D5" w:rsidP="004A414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A4148" w:rsidRDefault="004A4148" w:rsidP="004A414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4A4148">
              <w:rPr>
                <w:rFonts w:ascii="Verdana" w:hAnsi="Verdana"/>
                <w:color w:val="000000" w:themeColor="text1"/>
                <w:sz w:val="20"/>
                <w:szCs w:val="20"/>
              </w:rPr>
              <w:t>U_1 Potrafi ocenić perspektywiczność danej formacji  litologicznej i  stratygraficznej pod kątem występowania rożnych kopalin</w:t>
            </w:r>
            <w:r w:rsidR="006174D5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:rsidR="006174D5" w:rsidRPr="004A4148" w:rsidRDefault="006174D5" w:rsidP="004A414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8307B" w:rsidRPr="00864E2D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K_1 Docenia znaczenie zmian </w:t>
            </w:r>
            <w:proofErr w:type="spellStart"/>
            <w:r w:rsidRPr="004A4148">
              <w:rPr>
                <w:rFonts w:ascii="Verdana" w:hAnsi="Verdana"/>
                <w:color w:val="000000" w:themeColor="text1"/>
                <w:sz w:val="20"/>
                <w:szCs w:val="20"/>
              </w:rPr>
              <w:t>paleoekologicznych</w:t>
            </w:r>
            <w:proofErr w:type="spellEnd"/>
            <w:r w:rsidRPr="004A414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dla tworzenia się złóż kopalin</w:t>
            </w:r>
            <w:r w:rsidR="006174D5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174D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174D5">
              <w:rPr>
                <w:rFonts w:ascii="Verdana" w:hAnsi="Verdana"/>
                <w:sz w:val="20"/>
                <w:szCs w:val="20"/>
              </w:rPr>
              <w:t>:</w:t>
            </w:r>
          </w:p>
          <w:p w:rsidR="004A4148" w:rsidRP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Pr="004A4148">
              <w:rPr>
                <w:rFonts w:ascii="Verdana" w:hAnsi="Verdana"/>
                <w:sz w:val="20"/>
                <w:szCs w:val="20"/>
              </w:rPr>
              <w:t xml:space="preserve">_W01, </w:t>
            </w:r>
          </w:p>
          <w:p w:rsidR="004A4148" w:rsidRP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74D5" w:rsidRDefault="006174D5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74D5" w:rsidRPr="004A4148" w:rsidRDefault="006174D5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A4148" w:rsidRP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Pr="004A4148">
              <w:rPr>
                <w:rFonts w:ascii="Verdana" w:hAnsi="Verdana"/>
                <w:sz w:val="20"/>
                <w:szCs w:val="20"/>
              </w:rPr>
              <w:t>_W08</w:t>
            </w:r>
          </w:p>
          <w:p w:rsidR="004A4148" w:rsidRP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74D5" w:rsidRDefault="006174D5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A4148" w:rsidRP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Pr="004A4148">
              <w:rPr>
                <w:rFonts w:ascii="Verdana" w:hAnsi="Verdana"/>
                <w:sz w:val="20"/>
                <w:szCs w:val="20"/>
              </w:rPr>
              <w:t xml:space="preserve">_U01, </w:t>
            </w:r>
          </w:p>
          <w:p w:rsidR="004A4148" w:rsidRP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A4148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74D5" w:rsidRPr="004A4148" w:rsidRDefault="006174D5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A4148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Pr="004A4148">
              <w:rPr>
                <w:rFonts w:ascii="Verdana" w:hAnsi="Verdana"/>
                <w:sz w:val="20"/>
                <w:szCs w:val="20"/>
              </w:rPr>
              <w:t>_K04,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A4148" w:rsidRPr="004A4148" w:rsidRDefault="004A4148" w:rsidP="006174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4A4148" w:rsidRPr="004A4148" w:rsidRDefault="004A4148" w:rsidP="006174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4A4148" w:rsidRPr="004A4148" w:rsidRDefault="004A4148" w:rsidP="006174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Smirnow W.I. (1986) – Geologia złóż kopalin użytecznych. Wyd. Geol. Warszawa.</w:t>
            </w:r>
          </w:p>
          <w:p w:rsidR="004A4148" w:rsidRDefault="004A4148" w:rsidP="004A41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Craig J.R., Vaughan D.J., Skinner B.J.2003  Zasoby Ziemi. PWN, 528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4A4148" w:rsidRPr="004A4148" w:rsidRDefault="004A4148" w:rsidP="006174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4A4148" w:rsidRPr="004A4148" w:rsidRDefault="004A4148" w:rsidP="006174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 xml:space="preserve">Źródła internetowe - </w:t>
            </w:r>
            <w:proofErr w:type="spellStart"/>
            <w:r w:rsidRPr="004A4148">
              <w:rPr>
                <w:rFonts w:ascii="Verdana" w:hAnsi="Verdana"/>
                <w:sz w:val="20"/>
                <w:szCs w:val="20"/>
              </w:rPr>
              <w:t>wikipedia</w:t>
            </w:r>
            <w:proofErr w:type="spellEnd"/>
            <w:r w:rsidRPr="004A4148">
              <w:rPr>
                <w:rFonts w:ascii="Verdana" w:hAnsi="Verdana"/>
                <w:sz w:val="20"/>
                <w:szCs w:val="20"/>
              </w:rPr>
              <w:t>,  strony EPA, EEA</w:t>
            </w:r>
          </w:p>
          <w:p w:rsidR="004A4148" w:rsidRPr="00864E2D" w:rsidRDefault="004A4148" w:rsidP="004A41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A4148">
              <w:rPr>
                <w:rFonts w:ascii="Verdana" w:hAnsi="Verdana"/>
                <w:sz w:val="20"/>
                <w:szCs w:val="20"/>
              </w:rPr>
              <w:t>http://www.world-nuclear.org/Information-Library/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174D5" w:rsidRDefault="008E7503" w:rsidP="004A41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6174D5">
              <w:rPr>
                <w:rFonts w:ascii="Verdana" w:hAnsi="Verdana"/>
                <w:sz w:val="20"/>
                <w:szCs w:val="20"/>
              </w:rPr>
              <w:t>:</w:t>
            </w:r>
            <w:r w:rsidR="004A4148" w:rsidRPr="004A4148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="004A4148" w:rsidRPr="004A4148">
              <w:rPr>
                <w:rFonts w:ascii="Verdana" w:hAnsi="Verdana"/>
                <w:sz w:val="20"/>
                <w:szCs w:val="20"/>
              </w:rPr>
              <w:t>_W01,</w:t>
            </w:r>
            <w:r w:rsidR="004A41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A4148" w:rsidRPr="004A4148">
              <w:rPr>
                <w:rFonts w:ascii="Verdana" w:hAnsi="Verdana"/>
                <w:sz w:val="20"/>
                <w:szCs w:val="20"/>
              </w:rPr>
              <w:t>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="004A4148" w:rsidRPr="004A4148">
              <w:rPr>
                <w:rFonts w:ascii="Verdana" w:hAnsi="Verdana"/>
                <w:sz w:val="20"/>
                <w:szCs w:val="20"/>
              </w:rPr>
              <w:t>_W08</w:t>
            </w:r>
            <w:r w:rsidR="004A414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A4148" w:rsidRPr="004A4148">
              <w:rPr>
                <w:rFonts w:ascii="Verdana" w:hAnsi="Verdana"/>
                <w:sz w:val="20"/>
                <w:szCs w:val="20"/>
              </w:rPr>
              <w:t>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="004A4148" w:rsidRPr="004A4148">
              <w:rPr>
                <w:rFonts w:ascii="Verdana" w:hAnsi="Verdana"/>
                <w:sz w:val="20"/>
                <w:szCs w:val="20"/>
              </w:rPr>
              <w:t>_U01, K</w:t>
            </w:r>
            <w:r w:rsidR="006174D5">
              <w:rPr>
                <w:rFonts w:ascii="Verdana" w:hAnsi="Verdana"/>
                <w:sz w:val="20"/>
                <w:szCs w:val="20"/>
              </w:rPr>
              <w:t>2</w:t>
            </w:r>
            <w:r w:rsidR="004A4148" w:rsidRPr="004A4148">
              <w:rPr>
                <w:rFonts w:ascii="Verdana" w:hAnsi="Verdana"/>
                <w:sz w:val="20"/>
                <w:szCs w:val="20"/>
              </w:rPr>
              <w:t>_K04</w:t>
            </w:r>
            <w:r w:rsidR="006174D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48" w:rsidRDefault="008E7503" w:rsidP="006174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8E7503" w:rsidRPr="00864E2D" w:rsidRDefault="008E7503" w:rsidP="006174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  <w:r w:rsidR="006174D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wykład:</w:t>
            </w:r>
            <w:r w:rsidR="004A4148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174D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174D5" w:rsidRPr="00864E2D" w:rsidRDefault="006174D5" w:rsidP="006174D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12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174D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A4148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Pr="00864E2D" w:rsidRDefault="008E7503" w:rsidP="004A414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A4148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A4148" w:rsidP="006174D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A4148" w:rsidP="006174D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A4148" w:rsidP="006174D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7D0DBC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8364A"/>
    <w:rsid w:val="004053B5"/>
    <w:rsid w:val="004556E6"/>
    <w:rsid w:val="004A4148"/>
    <w:rsid w:val="005B78DB"/>
    <w:rsid w:val="006174D5"/>
    <w:rsid w:val="006556AA"/>
    <w:rsid w:val="006A06B2"/>
    <w:rsid w:val="007D0DBC"/>
    <w:rsid w:val="008E7503"/>
    <w:rsid w:val="0099524F"/>
    <w:rsid w:val="00A66E97"/>
    <w:rsid w:val="00BB1CBF"/>
    <w:rsid w:val="00C009E2"/>
    <w:rsid w:val="00C04E3A"/>
    <w:rsid w:val="00C22864"/>
    <w:rsid w:val="00C45F7A"/>
    <w:rsid w:val="00C6323D"/>
    <w:rsid w:val="00C650FA"/>
    <w:rsid w:val="00C8307B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6EDF"/>
  <w15:docId w15:val="{8C2B086A-15C3-4F75-B95F-60D8879C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5</cp:revision>
  <dcterms:created xsi:type="dcterms:W3CDTF">2019-04-27T05:37:00Z</dcterms:created>
  <dcterms:modified xsi:type="dcterms:W3CDTF">2019-04-27T17:48:00Z</dcterms:modified>
</cp:coreProperties>
</file>