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BD21720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8D986DC" w14:textId="77777777" w:rsidR="008E7503" w:rsidRPr="00864E2D" w:rsidRDefault="00FE02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E02EC">
              <w:rPr>
                <w:rFonts w:ascii="Verdana" w:hAnsi="Verdana"/>
                <w:sz w:val="20"/>
                <w:szCs w:val="20"/>
              </w:rPr>
              <w:t>Stratygrafia sekwencyjna i zdarzeniowa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FE02EC">
              <w:rPr>
                <w:rFonts w:ascii="Verdana" w:hAnsi="Verdana"/>
                <w:sz w:val="20"/>
                <w:szCs w:val="20"/>
              </w:rPr>
              <w:t>Sequence and Event Stratigraphy</w:t>
            </w:r>
          </w:p>
        </w:tc>
      </w:tr>
      <w:tr w:rsidR="008E7503" w:rsidRPr="00864E2D" w14:paraId="29EA0548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E02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829AE29" w14:textId="77777777" w:rsidTr="77FDB579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F7F860" w14:textId="77777777" w:rsidR="008E7503" w:rsidRPr="00864E2D" w:rsidRDefault="00C8307B" w:rsidP="00FE02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E02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E02EC" w:rsidRPr="00FE02EC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14:paraId="098FD630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E8728AA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F15D5D2" w14:textId="77777777" w:rsidR="008E7503" w:rsidRPr="00864E2D" w:rsidRDefault="003F63DA" w:rsidP="00FE02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14:paraId="1D8AD87C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FE02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38A2401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C8307B" w:rsidP="00FE02E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FE02EC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1894C7F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5723539" w14:textId="77777777" w:rsidR="008E7503" w:rsidRPr="00864E2D" w:rsidRDefault="00FE02E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5BE2CD9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0F72CB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E02EC">
              <w:rPr>
                <w:rFonts w:ascii="Verdana" w:hAnsi="Verdana"/>
                <w:sz w:val="20"/>
                <w:szCs w:val="20"/>
              </w:rPr>
              <w:t>12</w:t>
            </w:r>
          </w:p>
          <w:p w14:paraId="20EF160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FE02EC">
              <w:rPr>
                <w:rFonts w:ascii="Verdana" w:hAnsi="Verdana"/>
                <w:sz w:val="20"/>
                <w:szCs w:val="20"/>
              </w:rPr>
              <w:t>1</w:t>
            </w:r>
            <w:r w:rsidR="00164EB8">
              <w:rPr>
                <w:rFonts w:ascii="Verdana" w:hAnsi="Verdana"/>
                <w:sz w:val="20"/>
                <w:szCs w:val="20"/>
              </w:rPr>
              <w:t>2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F63DA">
              <w:rPr>
                <w:rFonts w:ascii="Verdana" w:hAnsi="Verdana"/>
                <w:sz w:val="20"/>
                <w:szCs w:val="20"/>
              </w:rPr>
              <w:t>:</w:t>
            </w:r>
          </w:p>
          <w:p w14:paraId="1AD039F2" w14:textId="77777777" w:rsidR="00C8307B" w:rsidRPr="00C8307B" w:rsidRDefault="00C8307B" w:rsidP="00FE02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E02EC">
              <w:rPr>
                <w:rFonts w:ascii="Verdana" w:hAnsi="Verdana"/>
                <w:sz w:val="20"/>
                <w:szCs w:val="20"/>
              </w:rPr>
              <w:t>prezentacja, dyskusja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0BC62F6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699D798" w14:textId="77777777" w:rsidR="00747C4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47C41">
              <w:t xml:space="preserve"> </w:t>
            </w:r>
            <w:r w:rsidR="00747C41" w:rsidRPr="00747C41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12C3327C" w14:textId="44418265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FDB579">
              <w:rPr>
                <w:rFonts w:ascii="Verdana" w:hAnsi="Verdana"/>
                <w:sz w:val="20"/>
                <w:szCs w:val="20"/>
              </w:rPr>
              <w:t>Wykładowca:</w:t>
            </w:r>
            <w:r w:rsidR="00FE02EC">
              <w:t xml:space="preserve"> </w:t>
            </w:r>
            <w:r w:rsidR="00FE02EC" w:rsidRPr="77FDB579">
              <w:rPr>
                <w:rFonts w:ascii="Verdana" w:hAnsi="Verdana"/>
                <w:sz w:val="20"/>
                <w:szCs w:val="20"/>
              </w:rPr>
              <w:t xml:space="preserve">dr Paweł Raczyński, dr </w:t>
            </w:r>
            <w:r w:rsidR="357D6954" w:rsidRPr="77FDB579">
              <w:rPr>
                <w:rFonts w:ascii="Verdana" w:hAnsi="Verdana"/>
                <w:sz w:val="20"/>
                <w:szCs w:val="20"/>
              </w:rPr>
              <w:t>Szymon Belzyt</w:t>
            </w:r>
          </w:p>
          <w:p w14:paraId="18E0C46A" w14:textId="0FE806E9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FDB579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747C41">
              <w:t xml:space="preserve"> </w:t>
            </w:r>
            <w:r w:rsidR="00747C41" w:rsidRPr="77FDB579">
              <w:rPr>
                <w:rFonts w:ascii="Verdana" w:hAnsi="Verdana"/>
                <w:sz w:val="20"/>
                <w:szCs w:val="20"/>
              </w:rPr>
              <w:t xml:space="preserve">dr Paweł Raczyński, dr </w:t>
            </w:r>
            <w:r w:rsidR="5C8DFF2D" w:rsidRPr="77FDB579">
              <w:rPr>
                <w:rFonts w:ascii="Verdana" w:hAnsi="Verdana"/>
                <w:sz w:val="20"/>
                <w:szCs w:val="20"/>
              </w:rPr>
              <w:t>Szymon Belzyt</w:t>
            </w:r>
          </w:p>
        </w:tc>
      </w:tr>
      <w:tr w:rsidR="008E7503" w:rsidRPr="00864E2D" w14:paraId="30274A9E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EC4E17E" w14:textId="77777777" w:rsidR="008E7503" w:rsidRPr="00864E2D" w:rsidRDefault="00747C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Wiedza i umiejętności z zakresu geologii dynamicznej, sedymentologii i geologii historycznej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3003E15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E968924" w14:textId="77777777" w:rsidR="00747C41" w:rsidRPr="00747C41" w:rsidRDefault="00747C41" w:rsidP="002F50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lastRenderedPageBreak/>
              <w:t>Zajęcia służą zapoznaniu studentów z nowoczesnymi metodami stratygraficznymi.</w:t>
            </w:r>
          </w:p>
          <w:p w14:paraId="7BA10B2D" w14:textId="77777777" w:rsidR="00747C41" w:rsidRPr="00747C41" w:rsidRDefault="00747C41" w:rsidP="002F50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Wykłady mają na celu zaznajomienie się z podstawami stratygrafii sekwencyjnej i zdarzeniowej. Przedstawione będą teoretyczne podstawy tych metod, sposoby wydzielania jednostek oraz przykłady zastosowań praktycznych. Omówione zostaną związki tych metod z klasyczną stratygrafią.</w:t>
            </w:r>
          </w:p>
          <w:p w14:paraId="329D4091" w14:textId="77777777" w:rsidR="008E7503" w:rsidRPr="00864E2D" w:rsidRDefault="00747C41" w:rsidP="002F50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Seminarium ma na celu zapoznanie się z różnymi zastosowaniami</w:t>
            </w:r>
            <w:r>
              <w:t xml:space="preserve"> </w:t>
            </w:r>
            <w:r w:rsidRPr="00747C41">
              <w:rPr>
                <w:rFonts w:ascii="Verdana" w:hAnsi="Verdana"/>
                <w:sz w:val="20"/>
                <w:szCs w:val="20"/>
              </w:rPr>
              <w:t>metod stratygrafii sekwencyjnej i zdarzeniowej. Służą także przygotowaniu do krytycznej analizy tekstów i treningu w zakresie prowadzenia dyskusji naukowej</w:t>
            </w:r>
          </w:p>
        </w:tc>
      </w:tr>
      <w:tr w:rsidR="008E7503" w:rsidRPr="00864E2D" w14:paraId="700EF720" w14:textId="77777777" w:rsidTr="77FDB579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747C41" w:rsidRPr="00747C41" w:rsidRDefault="00747C41" w:rsidP="00747C4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Wykłady</w:t>
            </w:r>
            <w:r w:rsidR="003F63DA">
              <w:rPr>
                <w:rFonts w:ascii="Verdana" w:hAnsi="Verdana"/>
                <w:sz w:val="20"/>
                <w:szCs w:val="20"/>
              </w:rPr>
              <w:t>:</w:t>
            </w:r>
          </w:p>
          <w:p w14:paraId="5FEC6136" w14:textId="77777777" w:rsidR="00747C41" w:rsidRPr="00747C41" w:rsidRDefault="00747C41" w:rsidP="003F63D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Podstawowe pojęcia i podstawy teoretyczne stratygrafii sekwencji (różnice w stosunku do tradycyjnych metod stratygraficznych. Znaczenie i sposoby wyróżnianie jednostek stratygrafii sekwencji. Przydatność w odtwarzaniu paleośrodowiska i przy poszukiwaniu złóż surowców. Pojęcie zdarzenia i wydarzenia (teoria zdarzeń a ocena stochastyczna prawdopodobieństwa zdarzeń, fenomenologiczna ocena wydarzeń, potencjał zapisu wydarzeń o różnej randze w różnych środowiskach sedymentacyjnych i w zależności od uwarunkowań geodynamicznych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  <w:p w14:paraId="45A3B683" w14:textId="77777777" w:rsidR="00747C41" w:rsidRPr="00747C41" w:rsidRDefault="00747C41" w:rsidP="003F63D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Seminarium</w:t>
            </w:r>
            <w:r w:rsidR="003F63DA">
              <w:rPr>
                <w:rFonts w:ascii="Verdana" w:hAnsi="Verdana"/>
                <w:sz w:val="20"/>
                <w:szCs w:val="20"/>
              </w:rPr>
              <w:t>:</w:t>
            </w:r>
          </w:p>
          <w:p w14:paraId="41534A9A" w14:textId="77777777" w:rsidR="00747C41" w:rsidRPr="00747C41" w:rsidRDefault="00747C41" w:rsidP="002F50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 xml:space="preserve">Konwersatorium w oparciu o artykuły naukowe o tematyce związanej z przedmiotem. </w:t>
            </w:r>
          </w:p>
          <w:p w14:paraId="5F5D572C" w14:textId="77777777" w:rsidR="00747C41" w:rsidRPr="00747C41" w:rsidRDefault="00747C41" w:rsidP="002F50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1. Znaczenie względnego poziomu morza (różnice w stosunku do tradycyjnych metod stratygraficznych. Rodzaje powierzchni wykorzystywanych w stratygrafii sekwencji: nomenklatura, sposoby wydzielania);</w:t>
            </w:r>
          </w:p>
          <w:p w14:paraId="6DA1D69E" w14:textId="77777777" w:rsidR="00747C41" w:rsidRPr="00747C41" w:rsidRDefault="00747C41" w:rsidP="002F50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2. Sekwencje, systemy depozycyjne (różne koncepcje wydzielania. Pojemność akomodacyjna i jej związek ze środowiskiem powstawania osadów);</w:t>
            </w:r>
          </w:p>
          <w:p w14:paraId="5C9E3F61" w14:textId="77777777" w:rsidR="00747C41" w:rsidRPr="00747C41" w:rsidRDefault="00747C41" w:rsidP="002F50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3. Zapis zmian względnego poziomu morza w osadach różnych środowisk (praktyczne zastosowania stratygrafii sekwencji. Kontrowersje i ograniczenia metody);</w:t>
            </w:r>
          </w:p>
          <w:p w14:paraId="03E12265" w14:textId="77777777" w:rsidR="008E7503" w:rsidRPr="00864E2D" w:rsidRDefault="00747C41" w:rsidP="002F50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4. Przykłady zjawisk - zapisanych w osadach produktów lub skutków wydarzeń środowiskowych i geodynamicznych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21D9AFB" w14:textId="77777777" w:rsidTr="77FDB5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3F63D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CBD46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747C41" w:rsidRPr="00747C41">
              <w:rPr>
                <w:rFonts w:ascii="Verdana" w:hAnsi="Verdana"/>
                <w:sz w:val="20"/>
                <w:szCs w:val="20"/>
              </w:rPr>
              <w:t>Zna stratygraficzne znaczenie pojęcia względnego poziomu morza.</w:t>
            </w:r>
          </w:p>
          <w:p w14:paraId="4101652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5EFAEF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747C41">
              <w:t xml:space="preserve"> </w:t>
            </w:r>
            <w:r w:rsidR="00747C41" w:rsidRPr="00747C41">
              <w:rPr>
                <w:rFonts w:ascii="Verdana" w:hAnsi="Verdana"/>
                <w:sz w:val="20"/>
                <w:szCs w:val="20"/>
              </w:rPr>
              <w:t>Potrafi wydzielać sekwencje w oparciu o zapis w osadach.</w:t>
            </w:r>
          </w:p>
          <w:p w14:paraId="4B99056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DD0CD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747C41" w:rsidRPr="00747C41">
              <w:rPr>
                <w:rFonts w:ascii="Verdana" w:hAnsi="Verdana"/>
                <w:sz w:val="20"/>
                <w:szCs w:val="20"/>
              </w:rPr>
              <w:t>Potrafi rozważać różne interpretacje możliwe do uzyskania z jednego zbioru danych.</w:t>
            </w:r>
          </w:p>
          <w:p w14:paraId="1299C43A" w14:textId="77777777" w:rsidR="00C8307B" w:rsidRPr="00864E2D" w:rsidRDefault="00C8307B" w:rsidP="00747C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Default="008E7503" w:rsidP="003F63D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3F63DA">
              <w:rPr>
                <w:rFonts w:ascii="Verdana" w:hAnsi="Verdana"/>
                <w:sz w:val="20"/>
                <w:szCs w:val="20"/>
              </w:rPr>
              <w:t>:</w:t>
            </w:r>
          </w:p>
          <w:p w14:paraId="4A7DBFF7" w14:textId="77777777" w:rsidR="00C8307B" w:rsidRDefault="00E82E9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="00747C41" w:rsidRPr="00747C41">
              <w:rPr>
                <w:rFonts w:ascii="Verdana" w:hAnsi="Verdana"/>
                <w:sz w:val="20"/>
                <w:szCs w:val="20"/>
              </w:rPr>
              <w:t>_W02, 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="00747C41" w:rsidRPr="00747C41">
              <w:rPr>
                <w:rFonts w:ascii="Verdana" w:hAnsi="Verdana"/>
                <w:sz w:val="20"/>
                <w:szCs w:val="20"/>
              </w:rPr>
              <w:t>_W08</w:t>
            </w:r>
          </w:p>
          <w:p w14:paraId="4DDBEF00" w14:textId="77777777" w:rsidR="00747C41" w:rsidRDefault="00747C4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1D779" w14:textId="77777777" w:rsidR="00747C41" w:rsidRDefault="00747C4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CF62D3" w14:textId="77777777" w:rsidR="00747C41" w:rsidRDefault="00747C4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>
              <w:rPr>
                <w:rFonts w:ascii="Verdana" w:hAnsi="Verdana"/>
                <w:sz w:val="20"/>
                <w:szCs w:val="20"/>
              </w:rPr>
              <w:t>_U02, 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>
              <w:rPr>
                <w:rFonts w:ascii="Verdana" w:hAnsi="Verdana"/>
                <w:sz w:val="20"/>
                <w:szCs w:val="20"/>
              </w:rPr>
              <w:t>_U04</w:t>
            </w:r>
          </w:p>
          <w:p w14:paraId="3CF2D8B6" w14:textId="77777777" w:rsidR="00747C41" w:rsidRDefault="00747C4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747C41" w:rsidRDefault="00747C4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4BEE2C" w14:textId="77777777" w:rsidR="00747C41" w:rsidRPr="00864E2D" w:rsidRDefault="00747C41" w:rsidP="00E82E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7C41">
              <w:rPr>
                <w:rFonts w:ascii="Verdana" w:hAnsi="Verdana"/>
                <w:sz w:val="20"/>
                <w:szCs w:val="20"/>
              </w:rPr>
              <w:t>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>
              <w:rPr>
                <w:rFonts w:ascii="Verdana" w:hAnsi="Verdana"/>
                <w:sz w:val="20"/>
                <w:szCs w:val="20"/>
              </w:rPr>
              <w:t>_K01, K</w:t>
            </w:r>
            <w:r w:rsidR="00E374EC">
              <w:rPr>
                <w:rFonts w:ascii="Verdana" w:hAnsi="Verdana"/>
                <w:sz w:val="20"/>
                <w:szCs w:val="20"/>
              </w:rPr>
              <w:t>2</w:t>
            </w:r>
            <w:r w:rsidRPr="00747C41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w:rsidR="008E7503" w:rsidRPr="00864E2D" w14:paraId="21D531EF" w14:textId="77777777" w:rsidTr="77FDB579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F453C87" w14:textId="77777777" w:rsidR="00747C41" w:rsidRDefault="00747C41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Artykuły do omówienia w trakcie seminarium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DC383C3" w14:textId="77777777" w:rsidR="00747C41" w:rsidRPr="00747C41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72D4">
              <w:rPr>
                <w:rFonts w:ascii="Verdana" w:hAnsi="Verdana"/>
                <w:sz w:val="20"/>
                <w:szCs w:val="20"/>
              </w:rPr>
              <w:t xml:space="preserve">Emery, D. Myers, K.J., 1996. </w:t>
            </w: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Sequence stratigraphy. Blackwell Science, 297 p.</w:t>
            </w:r>
          </w:p>
          <w:p w14:paraId="1708891A" w14:textId="77777777" w:rsidR="00747C41" w:rsidRPr="002A1A26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 xml:space="preserve">Miale, A.D., 1997. The Geology of Stratigraphic Sequences. </w:t>
            </w:r>
            <w:r w:rsidRPr="002A1A26">
              <w:rPr>
                <w:rFonts w:ascii="Verdana" w:hAnsi="Verdana"/>
                <w:sz w:val="20"/>
                <w:szCs w:val="20"/>
                <w:lang w:val="nl-NL"/>
              </w:rPr>
              <w:t>Springer, 433p.</w:t>
            </w:r>
          </w:p>
          <w:p w14:paraId="25BDE1B1" w14:textId="77777777" w:rsidR="00747C41" w:rsidRPr="00747C41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A1A26">
              <w:rPr>
                <w:rFonts w:ascii="Verdana" w:hAnsi="Verdana"/>
                <w:sz w:val="20"/>
                <w:szCs w:val="20"/>
                <w:lang w:val="nl-NL"/>
              </w:rPr>
              <w:t xml:space="preserve">Posamentier, H.W, Allen, G.P., 1999. </w:t>
            </w: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Siliciclastic Sequence Stratigraphy – Concepts and Applications. SEPM, 210p.</w:t>
            </w:r>
          </w:p>
          <w:p w14:paraId="109006F8" w14:textId="77777777" w:rsidR="00747C41" w:rsidRPr="00747C41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Gretener, P. E., 1967. Significance of the Rare Event in Geology. AAPG Bull., 51:11: 2197-2206.</w:t>
            </w:r>
          </w:p>
          <w:p w14:paraId="2DA80C10" w14:textId="77777777" w:rsidR="00747C41" w:rsidRPr="00747C41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Gretener, P.E., 1984. Reflections on the “rare event” and related concepts un Geology. In Catastrophism and Earth History. The New Uniformatirism, W.A. Berggreen and J.A. Van Couvering. Editors, Princeton University Press.</w:t>
            </w:r>
          </w:p>
          <w:p w14:paraId="76BD770E" w14:textId="77777777" w:rsidR="00747C41" w:rsidRPr="00747C41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Zenger, D. H., 1970. The role of rapid events in Earth history. Journal of Geological Education, 18: 42-43.</w:t>
            </w:r>
          </w:p>
          <w:p w14:paraId="75CCE22A" w14:textId="77777777" w:rsidR="00747C41" w:rsidRPr="00747C41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Dott, Jr. R.H. 1996. Episodic event deposits versus stratigraphic sequences-shall the twain never meet? Sedimentary Geology 104: 243-247.</w:t>
            </w:r>
          </w:p>
          <w:p w14:paraId="76698026" w14:textId="77777777" w:rsidR="00747C41" w:rsidRPr="00747C41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Dott, R. H., 1998. 'What Is Unique About Geological Reasoning? GSA Today, 8, 10: 15-18</w:t>
            </w:r>
          </w:p>
          <w:p w14:paraId="03FB1EAB" w14:textId="77777777" w:rsidR="00747C41" w:rsidRPr="00747C41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>Dott, R. H., 1983. Episodic sedimentation- How normal is average? How rare is rare? Does it matter? Journal of Sedimentary Petrology, 53, 1: 5-23.</w:t>
            </w:r>
          </w:p>
          <w:p w14:paraId="1F938203" w14:textId="77777777" w:rsidR="00747C41" w:rsidRPr="00864E2D" w:rsidRDefault="00747C41" w:rsidP="002F50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A26">
              <w:rPr>
                <w:rFonts w:ascii="Verdana" w:hAnsi="Verdana"/>
                <w:sz w:val="20"/>
                <w:szCs w:val="20"/>
                <w:lang w:val="nl-NL"/>
              </w:rPr>
              <w:t xml:space="preserve">Berggren, W.A., van Couvering, J. A., [eds.], 1984. </w:t>
            </w:r>
            <w:r w:rsidRPr="00747C41">
              <w:rPr>
                <w:rFonts w:ascii="Verdana" w:hAnsi="Verdana"/>
                <w:sz w:val="20"/>
                <w:szCs w:val="20"/>
                <w:lang w:val="en-US"/>
              </w:rPr>
              <w:t xml:space="preserve">Catastrophes and Earth History:  The New Uniformitarianism.  </w:t>
            </w:r>
            <w:r w:rsidRPr="00747C41">
              <w:rPr>
                <w:rFonts w:ascii="Verdana" w:hAnsi="Verdana"/>
                <w:sz w:val="20"/>
                <w:szCs w:val="20"/>
              </w:rPr>
              <w:t>NJ:  Princeton Univ. Press.</w:t>
            </w:r>
          </w:p>
        </w:tc>
      </w:tr>
      <w:tr w:rsidR="008E7503" w:rsidRPr="00864E2D" w14:paraId="482E0041" w14:textId="77777777" w:rsidTr="77FDB579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8304DF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80017">
              <w:rPr>
                <w:rFonts w:ascii="Verdana" w:hAnsi="Verdana"/>
                <w:sz w:val="20"/>
                <w:szCs w:val="20"/>
              </w:rPr>
              <w:t>zaliczenie pisemne</w:t>
            </w:r>
            <w:r w:rsidR="003F63DA">
              <w:rPr>
                <w:rFonts w:ascii="Verdana" w:hAnsi="Verdana"/>
                <w:sz w:val="20"/>
                <w:szCs w:val="20"/>
              </w:rPr>
              <w:t>: K2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_W02, 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_W08</w:t>
            </w:r>
            <w:r w:rsidR="003F63D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_U02, 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_U04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  <w:p w14:paraId="0B9479C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(indywidualnego lub grupowego)</w:t>
            </w:r>
            <w:r w:rsidR="003F63DA">
              <w:rPr>
                <w:rFonts w:ascii="Verdana" w:hAnsi="Verdana"/>
                <w:sz w:val="20"/>
                <w:szCs w:val="20"/>
              </w:rPr>
              <w:t>: K2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_W02, 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_W08</w:t>
            </w:r>
            <w:r w:rsidR="003F63D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_U02, K</w:t>
            </w:r>
            <w:r w:rsidR="003F63DA">
              <w:rPr>
                <w:rFonts w:ascii="Verdana" w:hAnsi="Verdana"/>
                <w:sz w:val="20"/>
                <w:szCs w:val="20"/>
              </w:rPr>
              <w:t>2</w:t>
            </w:r>
            <w:r w:rsidR="003F63DA" w:rsidRPr="00747C41">
              <w:rPr>
                <w:rFonts w:ascii="Verdana" w:hAnsi="Verdana"/>
                <w:sz w:val="20"/>
                <w:szCs w:val="20"/>
              </w:rPr>
              <w:t>_U04</w:t>
            </w:r>
            <w:r w:rsidR="003F63DA">
              <w:rPr>
                <w:rFonts w:ascii="Verdana" w:hAnsi="Verdana"/>
                <w:sz w:val="20"/>
                <w:szCs w:val="20"/>
              </w:rPr>
              <w:t>.</w:t>
            </w:r>
          </w:p>
          <w:p w14:paraId="34CE0A41" w14:textId="77777777" w:rsidR="008E7503" w:rsidRPr="003F63DA" w:rsidRDefault="008E7503" w:rsidP="00747C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B9C9284" w14:textId="77777777" w:rsidTr="77FDB579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F1186AB" w14:textId="77777777" w:rsidR="008E7503" w:rsidRPr="001A1CFD" w:rsidRDefault="003F63DA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E75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C313F16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54AAB87B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4E29C0DF" w14:textId="77777777" w:rsidR="008E7503" w:rsidRPr="00864E2D" w:rsidRDefault="008E7503" w:rsidP="00D800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D80017">
              <w:rPr>
                <w:rFonts w:ascii="Verdana" w:hAnsi="Verdana"/>
                <w:sz w:val="20"/>
                <w:szCs w:val="20"/>
              </w:rPr>
              <w:t>zaliczenie (pisemne</w:t>
            </w:r>
            <w:r w:rsidRPr="001A1CFD"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w:rsidR="008E7503" w:rsidRPr="00864E2D" w14:paraId="79FC3183" w14:textId="77777777" w:rsidTr="77FDB579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77FDB579">
        <w:trPr>
          <w:trHeight w:val="26"/>
        </w:trPr>
        <w:tc>
          <w:tcPr>
            <w:tcW w:w="0" w:type="auto"/>
            <w:vMerge/>
            <w:vAlign w:val="center"/>
          </w:tcPr>
          <w:p w14:paraId="2946DB8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AE7321D" w14:textId="77777777" w:rsidTr="77FDB579">
        <w:trPr>
          <w:trHeight w:val="90"/>
        </w:trPr>
        <w:tc>
          <w:tcPr>
            <w:tcW w:w="0" w:type="auto"/>
            <w:vMerge/>
            <w:vAlign w:val="center"/>
          </w:tcPr>
          <w:p w14:paraId="5997CC1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899E7E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9E9BBEB" w14:textId="5B39CC92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64EB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37" w14:textId="77777777" w:rsidR="003F63DA" w:rsidRDefault="003F63DA" w:rsidP="003F63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6334656" w14:textId="09D905DA" w:rsidR="008E7503" w:rsidRPr="00864E2D" w:rsidRDefault="00D80017" w:rsidP="003F63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A1A26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192C4005" w14:textId="77777777" w:rsidTr="77FDB579">
        <w:trPr>
          <w:trHeight w:val="104"/>
        </w:trPr>
        <w:tc>
          <w:tcPr>
            <w:tcW w:w="0" w:type="auto"/>
            <w:vMerge/>
            <w:vAlign w:val="center"/>
          </w:tcPr>
          <w:p w14:paraId="6B69937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77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205BDA4" w14:textId="5148FB38" w:rsidR="002A1A26" w:rsidRPr="00864E2D" w:rsidRDefault="002A1A2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1967087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4EB8">
              <w:rPr>
                <w:rFonts w:ascii="Verdana" w:hAnsi="Verdana"/>
                <w:sz w:val="20"/>
                <w:szCs w:val="20"/>
              </w:rPr>
              <w:t>4</w:t>
            </w:r>
          </w:p>
          <w:p w14:paraId="798AAE9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211E">
              <w:rPr>
                <w:rFonts w:ascii="Verdana" w:hAnsi="Verdana"/>
                <w:sz w:val="20"/>
                <w:szCs w:val="20"/>
              </w:rPr>
              <w:t>10</w:t>
            </w:r>
          </w:p>
          <w:p w14:paraId="1F37A9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747C4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3F63DA" w:rsidRDefault="003F63DA" w:rsidP="003F63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D8EB8EE" w14:textId="10C0FF94" w:rsidR="008E7503" w:rsidRPr="00864E2D" w:rsidRDefault="0077211E" w:rsidP="003F63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A1A2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11A2BB9E" w14:textId="77777777" w:rsidTr="77FDB579">
        <w:trPr>
          <w:trHeight w:val="21"/>
        </w:trPr>
        <w:tc>
          <w:tcPr>
            <w:tcW w:w="0" w:type="auto"/>
            <w:vMerge/>
            <w:vAlign w:val="center"/>
          </w:tcPr>
          <w:p w14:paraId="1F72F6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77777777" w:rsidR="008E7503" w:rsidRPr="00864E2D" w:rsidRDefault="0077211E" w:rsidP="003F63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78C18427" w14:textId="77777777" w:rsidTr="77FDB579">
        <w:trPr>
          <w:trHeight w:val="26"/>
        </w:trPr>
        <w:tc>
          <w:tcPr>
            <w:tcW w:w="0" w:type="auto"/>
            <w:vMerge/>
            <w:vAlign w:val="center"/>
          </w:tcPr>
          <w:p w14:paraId="08CE6F9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D80017" w:rsidP="003F63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CDCEAD" w14:textId="77777777" w:rsidR="002A1A26" w:rsidRDefault="002A1A2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2049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E00A4"/>
    <w:rsid w:val="00164EB8"/>
    <w:rsid w:val="001A7F23"/>
    <w:rsid w:val="002A1A26"/>
    <w:rsid w:val="002F50A8"/>
    <w:rsid w:val="003F63DA"/>
    <w:rsid w:val="004053B5"/>
    <w:rsid w:val="004556E6"/>
    <w:rsid w:val="00460E5E"/>
    <w:rsid w:val="005B78DB"/>
    <w:rsid w:val="006556AA"/>
    <w:rsid w:val="006A06B2"/>
    <w:rsid w:val="00747C41"/>
    <w:rsid w:val="0077211E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D80017"/>
    <w:rsid w:val="00E27B1E"/>
    <w:rsid w:val="00E374EC"/>
    <w:rsid w:val="00E82E91"/>
    <w:rsid w:val="00F420C0"/>
    <w:rsid w:val="00F903C5"/>
    <w:rsid w:val="00FD72D4"/>
    <w:rsid w:val="00FE02EC"/>
    <w:rsid w:val="357D6954"/>
    <w:rsid w:val="5C8DFF2D"/>
    <w:rsid w:val="77FDB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575A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14</cp:revision>
  <dcterms:created xsi:type="dcterms:W3CDTF">2019-04-23T07:38:00Z</dcterms:created>
  <dcterms:modified xsi:type="dcterms:W3CDTF">2024-02-01T10:05:00Z</dcterms:modified>
</cp:coreProperties>
</file>