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2B5157" w:rsidR="008E7503" w:rsidTr="08774899" w14:paraId="05AFE2F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406F80" w:rsidR="008E7503" w:rsidP="005325E3" w:rsidRDefault="001562D0" w14:paraId="326A8B7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Gospodarka wodna i prawo wodne</w:t>
            </w:r>
            <w:r w:rsidR="00406F80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2B5157" w:rsidR="004F0893">
              <w:rPr>
                <w:rFonts w:ascii="Verdana" w:hAnsi="Verdana"/>
                <w:sz w:val="20"/>
                <w:szCs w:val="20"/>
                <w:lang w:val="en-US"/>
              </w:rPr>
              <w:t>Water law and resources management</w:t>
            </w:r>
          </w:p>
        </w:tc>
      </w:tr>
      <w:tr xmlns:wp14="http://schemas.microsoft.com/office/word/2010/wordml" w:rsidRPr="00864E2D" w:rsidR="008E7503" w:rsidTr="08774899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F0893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08774899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4F0893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08774899" w14:paraId="3263CD16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5325E3" w:rsidRDefault="00C8307B" w14:paraId="6C3E215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325E3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xmlns:wp14="http://schemas.microsoft.com/office/word/2010/wordml" w:rsidRPr="00864E2D" w:rsidR="008E7503" w:rsidTr="08774899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08774899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E76988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08774899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3F7B57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08774899" w14:paraId="3309CCB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48A1CED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Poziom studiów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08774899" w14:paraId="742F97A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76988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E7698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E76988">
              <w:rPr>
                <w:rFonts w:ascii="Verdana" w:hAnsi="Verdana"/>
                <w:sz w:val="20"/>
                <w:szCs w:val="20"/>
              </w:rPr>
              <w:t>)</w:t>
            </w:r>
          </w:p>
          <w:p w:rsidRPr="00E76988" w:rsidR="008E7503" w:rsidP="00FD56D2" w:rsidRDefault="00E76988" w14:paraId="7DA9D3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>I/</w:t>
            </w:r>
            <w:r w:rsidRPr="00E76988" w:rsidR="00C8307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08774899" w14:paraId="7E0DE1A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76988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7698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E76988" w:rsidR="008E7503" w:rsidP="00FD56D2" w:rsidRDefault="00E76988" w14:paraId="4A58B95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E76988">
              <w:rPr>
                <w:rFonts w:ascii="Verdana" w:hAnsi="Verdana"/>
                <w:sz w:val="20"/>
                <w:szCs w:val="20"/>
              </w:rPr>
              <w:t>imowy/</w:t>
            </w:r>
            <w:r w:rsidRPr="00E76988"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08774899" w14:paraId="1788447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4623991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00D69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1562D0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800D69" w:rsidRDefault="001562D0" w14:paraId="1AE1890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800D69">
              <w:rPr>
                <w:rFonts w:ascii="Verdana" w:hAnsi="Verdana"/>
                <w:sz w:val="20"/>
                <w:szCs w:val="20"/>
              </w:rPr>
              <w:t>r</w:t>
            </w:r>
            <w:r w:rsidR="00C8307B">
              <w:rPr>
                <w:rFonts w:ascii="Verdana" w:hAnsi="Verdana"/>
                <w:sz w:val="20"/>
                <w:szCs w:val="20"/>
              </w:rPr>
              <w:t>ezentacja, dyskusja</w:t>
            </w:r>
          </w:p>
        </w:tc>
      </w:tr>
      <w:tr xmlns:wp14="http://schemas.microsoft.com/office/word/2010/wordml" w:rsidRPr="00864E2D" w:rsidR="008E7503" w:rsidTr="08774899" w14:paraId="3BC2C79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D1993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D4BE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62D0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9D4BE8">
              <w:rPr>
                <w:rFonts w:ascii="Verdana" w:hAnsi="Verdana"/>
                <w:sz w:val="20"/>
                <w:szCs w:val="20"/>
              </w:rPr>
              <w:t>Marek Wcisło</w:t>
            </w:r>
          </w:p>
          <w:p w:rsidRPr="00864E2D" w:rsidR="008E7503" w:rsidP="00FD56D2" w:rsidRDefault="00C8307B" w14:paraId="48EFC37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D4BE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62D0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9D4BE8">
              <w:rPr>
                <w:rFonts w:ascii="Verdana" w:hAnsi="Verdana"/>
                <w:sz w:val="20"/>
                <w:szCs w:val="20"/>
              </w:rPr>
              <w:t>Marek Wcisło</w:t>
            </w:r>
          </w:p>
        </w:tc>
      </w:tr>
      <w:tr xmlns:wp14="http://schemas.microsoft.com/office/word/2010/wordml" w:rsidRPr="00864E2D" w:rsidR="008E7503" w:rsidTr="08774899" w14:paraId="459C27F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9D4BE8" w14:paraId="6F30DD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4BE8">
              <w:rPr>
                <w:rFonts w:ascii="Verdana" w:hAnsi="Verdana"/>
                <w:sz w:val="20"/>
                <w:szCs w:val="20"/>
              </w:rPr>
              <w:t>Podstawowa wiedza w zakresie hydrologii, hydrogeologii i ekologii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08774899" w14:paraId="1D68D4A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9C73F4" w:rsidRDefault="009C73F4" w14:paraId="30FEA33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3F4">
              <w:rPr>
                <w:rFonts w:ascii="Verdana" w:hAnsi="Verdana"/>
                <w:sz w:val="20"/>
                <w:szCs w:val="20"/>
              </w:rPr>
              <w:t>Celem przedmiotu jest przedstawienie podstaw racjonalnego gospodarowania zasobami wodnymi w aspekcie ilościowym i jakościowym w oparciu o przepisy ustawy „Prawo wodne” i „Dyrektywę Wodną UE”. Studenci zapoznają się z pojęciami i współczesnymi zagadnienia</w:t>
            </w:r>
            <w:r w:rsidR="001562D0">
              <w:rPr>
                <w:rFonts w:ascii="Verdana" w:hAnsi="Verdana"/>
                <w:sz w:val="20"/>
                <w:szCs w:val="20"/>
              </w:rPr>
              <w:t>mi</w:t>
            </w:r>
            <w:r w:rsidRPr="009C73F4">
              <w:rPr>
                <w:rFonts w:ascii="Verdana" w:hAnsi="Verdana"/>
                <w:sz w:val="20"/>
                <w:szCs w:val="20"/>
              </w:rPr>
              <w:t xml:space="preserve"> gospodarowania wodami dla trwałego rozwoju</w:t>
            </w:r>
            <w:r w:rsidR="001562D0">
              <w:rPr>
                <w:rFonts w:ascii="Verdana" w:hAnsi="Verdana"/>
                <w:sz w:val="20"/>
                <w:szCs w:val="20"/>
              </w:rPr>
              <w:t>,</w:t>
            </w:r>
            <w:r w:rsidRPr="009C73F4">
              <w:rPr>
                <w:rFonts w:ascii="Verdana" w:hAnsi="Verdana"/>
                <w:sz w:val="20"/>
                <w:szCs w:val="20"/>
              </w:rPr>
              <w:t xml:space="preserve"> z zachowaniem zasady </w:t>
            </w:r>
            <w:r w:rsidRPr="009C73F4">
              <w:rPr>
                <w:rFonts w:ascii="Verdana" w:hAnsi="Verdana"/>
                <w:sz w:val="20"/>
                <w:szCs w:val="20"/>
              </w:rPr>
              <w:t>całościowego traktowania zasobów wód powierzchniowych i podziemnych. Omawiane są instrumenty służące zarządzaniu zasobami wodami oraz istotne problemy gospodarowania wodami w skali kraju i regionu na tle problemów wodnych świata.</w:t>
            </w:r>
          </w:p>
        </w:tc>
      </w:tr>
      <w:tr xmlns:wp14="http://schemas.microsoft.com/office/word/2010/wordml" w:rsidRPr="00864E2D" w:rsidR="008E7503" w:rsidTr="08774899" w14:paraId="094FB5D4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62D0" w:rsidP="001562D0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76988" w:rsidR="007166A8" w:rsidP="001562D0" w:rsidRDefault="007166A8" w14:paraId="207C6166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>Ogólne założenia i zasady gospodarki wodnej. Główne c</w:t>
            </w:r>
            <w:r w:rsidR="001562D0">
              <w:rPr>
                <w:rFonts w:ascii="Verdana" w:hAnsi="Verdana"/>
                <w:sz w:val="20"/>
                <w:szCs w:val="20"/>
              </w:rPr>
              <w:t xml:space="preserve">ele i zadania gospodarki wodnej. </w:t>
            </w:r>
            <w:r w:rsidRPr="00E76988">
              <w:rPr>
                <w:rFonts w:ascii="Verdana" w:hAnsi="Verdana"/>
                <w:sz w:val="20"/>
                <w:szCs w:val="20"/>
              </w:rPr>
              <w:t xml:space="preserve"> Rola rzek i zbiorników </w:t>
            </w:r>
            <w:r w:rsidR="001562D0">
              <w:rPr>
                <w:rFonts w:ascii="Verdana" w:hAnsi="Verdana"/>
                <w:sz w:val="20"/>
                <w:szCs w:val="20"/>
              </w:rPr>
              <w:t>wodnych w rozwoju społeczeństw.</w:t>
            </w:r>
            <w:r w:rsidRPr="00E76988">
              <w:rPr>
                <w:rFonts w:ascii="Verdana" w:hAnsi="Verdana"/>
                <w:sz w:val="20"/>
                <w:szCs w:val="20"/>
              </w:rPr>
              <w:t xml:space="preserve"> Przepisy regulujące gospodarowanie wodami.</w:t>
            </w:r>
            <w:r w:rsidR="001562D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E76988">
              <w:rPr>
                <w:rFonts w:ascii="Verdana" w:hAnsi="Verdana"/>
                <w:sz w:val="20"/>
                <w:szCs w:val="20"/>
              </w:rPr>
              <w:t>Zasoby wodne Polski na tle Europy i świata. Zasoby dyspozycyjne, eksploatacyjn</w:t>
            </w:r>
            <w:r w:rsidR="001562D0">
              <w:rPr>
                <w:rFonts w:ascii="Verdana" w:hAnsi="Verdana"/>
                <w:sz w:val="20"/>
                <w:szCs w:val="20"/>
              </w:rPr>
              <w:t>e i zarys metod ich szacowania.</w:t>
            </w:r>
            <w:r w:rsidRPr="00E76988" w:rsidR="00EE2EAF">
              <w:rPr>
                <w:rFonts w:ascii="Verdana" w:hAnsi="Verdana"/>
                <w:sz w:val="20"/>
                <w:szCs w:val="20"/>
              </w:rPr>
              <w:t xml:space="preserve"> Źródła informacji o zasobach wodnych i ich zagospodarowaniu.</w:t>
            </w:r>
            <w:r w:rsidRPr="00E76988">
              <w:rPr>
                <w:rFonts w:ascii="Verdana" w:hAnsi="Verdana"/>
                <w:sz w:val="20"/>
                <w:szCs w:val="20"/>
              </w:rPr>
              <w:t xml:space="preserve"> Rodzaje ujęć wody: podziemne, powierzchniowe, infiltracyjne. Zagrożenie i zanieczyszczenie wód. Systemy monitorin</w:t>
            </w:r>
            <w:r w:rsidR="001562D0">
              <w:rPr>
                <w:rFonts w:ascii="Verdana" w:hAnsi="Verdana"/>
                <w:sz w:val="20"/>
                <w:szCs w:val="20"/>
              </w:rPr>
              <w:t>gu środowiska wodnego w Polsce</w:t>
            </w:r>
            <w:r w:rsidRPr="00E76988">
              <w:rPr>
                <w:rFonts w:ascii="Verdana" w:hAnsi="Verdana"/>
                <w:sz w:val="20"/>
                <w:szCs w:val="20"/>
              </w:rPr>
              <w:t>. Instrumenty zarządzania zasobami wodnymi; planowanie w gospodarowaniu wodami, pozwolenia w</w:t>
            </w:r>
            <w:r w:rsidR="001562D0">
              <w:rPr>
                <w:rFonts w:ascii="Verdana" w:hAnsi="Verdana"/>
                <w:sz w:val="20"/>
                <w:szCs w:val="20"/>
              </w:rPr>
              <w:t>odnoprawne, opłaty i należności</w:t>
            </w:r>
            <w:r w:rsidRPr="00E76988">
              <w:rPr>
                <w:rFonts w:ascii="Verdana" w:hAnsi="Verdana"/>
                <w:sz w:val="20"/>
                <w:szCs w:val="20"/>
              </w:rPr>
              <w:t>. Wezbrania i powodzie. Zagrożenia powodzią na obszarze Polski. Ochrona przed powodzią</w:t>
            </w:r>
            <w:r w:rsidRPr="00E76988" w:rsidR="00EE2EAF">
              <w:rPr>
                <w:rFonts w:ascii="Verdana" w:hAnsi="Verdana"/>
                <w:sz w:val="20"/>
                <w:szCs w:val="20"/>
              </w:rPr>
              <w:t>.</w:t>
            </w:r>
            <w:r w:rsidRPr="00E76988">
              <w:rPr>
                <w:rFonts w:ascii="Verdana" w:hAnsi="Verdana"/>
                <w:sz w:val="20"/>
                <w:szCs w:val="20"/>
              </w:rPr>
              <w:t xml:space="preserve"> Charakterystyka energetyki wodnej. Energetyka wodna w Polsce. Charakterystyka gospodarki wodnej Bałtyku. Wyzwania gospodarki wodnej na tle zmieniającego się klimatu.</w:t>
            </w:r>
          </w:p>
        </w:tc>
      </w:tr>
      <w:tr xmlns:wp14="http://schemas.microsoft.com/office/word/2010/wordml" w:rsidRPr="00864E2D" w:rsidR="008E7503" w:rsidTr="08774899" w14:paraId="64235C2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76988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59198B" w:rsidP="0059198B" w:rsidRDefault="0059198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B17" w:rsidP="0059198B" w:rsidRDefault="0059198B" w14:paraId="5D2BB9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E76988" w:rsidR="00D57B17">
              <w:rPr>
                <w:rFonts w:ascii="Verdana" w:hAnsi="Verdana"/>
                <w:sz w:val="20"/>
                <w:szCs w:val="20"/>
              </w:rPr>
              <w:t xml:space="preserve"> Zna założenia gospodarki wodnej w skali kraju i świata; rozumie jej cele i zadania oraz powiązania ze środowiskiem przyrodniczym</w:t>
            </w:r>
          </w:p>
          <w:p w:rsidRPr="00E76988" w:rsidR="0059198B" w:rsidP="0059198B" w:rsidRDefault="0059198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B17" w:rsidP="0059198B" w:rsidRDefault="0059198B" w14:paraId="2AB3237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E76988" w:rsidR="00D57B17">
              <w:rPr>
                <w:rFonts w:ascii="Verdana" w:hAnsi="Verdana"/>
                <w:sz w:val="20"/>
                <w:szCs w:val="20"/>
              </w:rPr>
              <w:t xml:space="preserve"> Zna regulacje prawne, instrumenty zarządzania zasobami wodnymi</w:t>
            </w:r>
          </w:p>
          <w:p w:rsidRPr="00E76988" w:rsidR="0059198B" w:rsidP="0059198B" w:rsidRDefault="0059198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B17" w:rsidP="0059198B" w:rsidRDefault="0059198B" w14:paraId="7DBEB73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E76988" w:rsidR="00D57B17">
              <w:rPr>
                <w:rFonts w:ascii="Verdana" w:hAnsi="Verdana"/>
                <w:sz w:val="20"/>
                <w:szCs w:val="20"/>
              </w:rPr>
              <w:t xml:space="preserve"> Zna podstawowe metody badawcze w gospodarce wodnej w tym: zasady identyfikacji zagrożeń, pozyskiwania, weryfikacji i interpretacji informacji przyrodniczej i gospodarczej</w:t>
            </w:r>
          </w:p>
          <w:p w:rsidRPr="00E76988" w:rsidR="0059198B" w:rsidP="0059198B" w:rsidRDefault="0059198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B17" w:rsidP="0059198B" w:rsidRDefault="0059198B" w14:paraId="3AFBDC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E76988" w:rsidR="00D57B17">
              <w:rPr>
                <w:rFonts w:ascii="Verdana" w:hAnsi="Verdana"/>
                <w:sz w:val="20"/>
                <w:szCs w:val="20"/>
              </w:rPr>
              <w:t xml:space="preserve"> Potrafi dokonać prostej ekspertyzy prawnej w zakresie podstawowych problemów gospodarki wodnej</w:t>
            </w:r>
          </w:p>
          <w:p w:rsidRPr="00E76988" w:rsidR="0059198B" w:rsidP="0059198B" w:rsidRDefault="0059198B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B17" w:rsidP="0059198B" w:rsidRDefault="0059198B" w14:paraId="485F41D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E76988" w:rsidR="00D57B17">
              <w:rPr>
                <w:rFonts w:ascii="Verdana" w:hAnsi="Verdana"/>
                <w:sz w:val="20"/>
                <w:szCs w:val="20"/>
              </w:rPr>
              <w:t xml:space="preserve"> Potrafi wykorzystywać specjalistyczne bazy danych w planowaniu działań służących racjonalnemu wykorzystaniu zasobów wodnych</w:t>
            </w:r>
          </w:p>
          <w:p w:rsidRPr="00E76988" w:rsidR="0059198B" w:rsidP="0059198B" w:rsidRDefault="0059198B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B17" w:rsidP="0059198B" w:rsidRDefault="0059198B" w14:paraId="65732F5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E76988" w:rsidR="00D57B17">
              <w:rPr>
                <w:rFonts w:ascii="Verdana" w:hAnsi="Verdana"/>
                <w:sz w:val="20"/>
                <w:szCs w:val="20"/>
              </w:rPr>
              <w:t xml:space="preserve"> Rozumie potrzebę ciągłego poszerzania swojej wiedzy w zakresie najnowszych rozwiązań prawnych oraz metod badawczych stosowanych w gospodarowaniu wodami</w:t>
            </w:r>
          </w:p>
          <w:p w:rsidRPr="00E76988" w:rsidR="0059198B" w:rsidP="0059198B" w:rsidRDefault="0059198B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C8307B" w:rsidP="0059198B" w:rsidRDefault="0059198B" w14:paraId="0EA43A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</w:t>
            </w:r>
            <w:r w:rsidRPr="00E76988" w:rsidR="00D57B17">
              <w:rPr>
                <w:rFonts w:ascii="Verdana" w:hAnsi="Verdana"/>
                <w:sz w:val="20"/>
                <w:szCs w:val="20"/>
              </w:rPr>
              <w:t xml:space="preserve"> Rozumie, że woda stanowi dobro powszechne i należy gospodarować jej zasobami w sposób racjonalny i etyczny 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F114E" w:rsidP="0059198B" w:rsidRDefault="008E7503" w14:paraId="2134E2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EF114E">
              <w:rPr>
                <w:rFonts w:ascii="Verdana" w:hAnsi="Verdana"/>
                <w:sz w:val="20"/>
                <w:szCs w:val="20"/>
              </w:rPr>
              <w:t>:</w:t>
            </w:r>
            <w:r w:rsidRPr="00E769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76988" w:rsidR="00D57B17" w:rsidP="0059198B" w:rsidRDefault="002B5157" w14:paraId="4B1F070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>K2_W01, K2_W03</w:t>
            </w:r>
          </w:p>
          <w:p w:rsidR="00D57B17" w:rsidP="0059198B" w:rsidRDefault="00D57B17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98B" w:rsidP="0059198B" w:rsidRDefault="0059198B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98B" w:rsidP="0059198B" w:rsidRDefault="0059198B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59198B" w:rsidP="0059198B" w:rsidRDefault="0059198B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D57B17" w:rsidP="0059198B" w:rsidRDefault="00D57B17" w14:paraId="4C293F9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>K2_W10</w:t>
            </w:r>
          </w:p>
          <w:p w:rsidR="00D57B17" w:rsidP="0059198B" w:rsidRDefault="00D57B17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59198B" w:rsidP="0059198B" w:rsidRDefault="0059198B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2B5157" w:rsidP="0059198B" w:rsidRDefault="002B5157" w14:paraId="02CF71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>K2_W01, K2_W04, K2_W06, K2_W08</w:t>
            </w:r>
          </w:p>
          <w:p w:rsidR="00D57B17" w:rsidP="0059198B" w:rsidRDefault="00D57B17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98B" w:rsidP="0059198B" w:rsidRDefault="0059198B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98B" w:rsidP="0059198B" w:rsidRDefault="0059198B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98B" w:rsidP="0059198B" w:rsidRDefault="0059198B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59198B" w:rsidP="0059198B" w:rsidRDefault="0059198B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2B5157" w:rsidP="0059198B" w:rsidRDefault="002B5157" w14:paraId="521A2EB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>K2_U02, K2_U03, K2_U04</w:t>
            </w:r>
          </w:p>
          <w:p w:rsidRPr="00E76988" w:rsidR="00C8307B" w:rsidP="0059198B" w:rsidRDefault="00C8307B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B5157" w:rsidP="0059198B" w:rsidRDefault="002B5157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59198B" w:rsidP="0059198B" w:rsidRDefault="0059198B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2B5157" w:rsidP="0059198B" w:rsidRDefault="002B5157" w14:paraId="0CF6E11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>K2_U03, K2_U05</w:t>
            </w:r>
          </w:p>
          <w:p w:rsidRPr="00E76988" w:rsidR="00D57B17" w:rsidP="0059198B" w:rsidRDefault="00D57B17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B17" w:rsidP="0059198B" w:rsidRDefault="00D57B17" w14:paraId="23DE523C" wp14:textId="77777777">
            <w:pPr>
              <w:tabs>
                <w:tab w:val="left" w:pos="126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98B" w:rsidP="0059198B" w:rsidRDefault="0059198B" w14:paraId="52E56223" wp14:textId="77777777">
            <w:pPr>
              <w:tabs>
                <w:tab w:val="left" w:pos="126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59198B" w:rsidP="0059198B" w:rsidRDefault="0059198B" w14:paraId="07547A01" wp14:textId="77777777">
            <w:pPr>
              <w:tabs>
                <w:tab w:val="left" w:pos="126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D57B17" w:rsidP="0059198B" w:rsidRDefault="00D57B17" w14:paraId="798236A3" wp14:textId="77777777">
            <w:pPr>
              <w:tabs>
                <w:tab w:val="left" w:pos="126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>K2_K01, K2_K06</w:t>
            </w:r>
          </w:p>
          <w:p w:rsidRPr="00E76988" w:rsidR="00D57B17" w:rsidP="0059198B" w:rsidRDefault="00D57B17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57B17" w:rsidP="0059198B" w:rsidRDefault="00D57B17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98B" w:rsidP="0059198B" w:rsidRDefault="0059198B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198B" w:rsidP="0059198B" w:rsidRDefault="0059198B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59198B" w:rsidP="0059198B" w:rsidRDefault="0059198B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76988" w:rsidR="00D57B17" w:rsidP="0059198B" w:rsidRDefault="00D57B17" w14:paraId="2853013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6988">
              <w:rPr>
                <w:rFonts w:ascii="Verdana" w:hAnsi="Verdana"/>
                <w:sz w:val="20"/>
                <w:szCs w:val="20"/>
              </w:rPr>
              <w:t>K2_K07</w:t>
            </w:r>
          </w:p>
        </w:tc>
      </w:tr>
      <w:tr xmlns:wp14="http://schemas.microsoft.com/office/word/2010/wordml" w:rsidRPr="00864E2D" w:rsidR="008E7503" w:rsidTr="08774899" w14:paraId="01DC1F8C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871B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E76988" w:rsidP="00DB7BAF" w:rsidRDefault="00C8307B" w14:paraId="6C62BA9E" wp14:textId="77777777">
            <w:pPr>
              <w:pStyle w:val="Zwykytekst2"/>
              <w:snapToGrid w:val="0"/>
              <w:spacing w:after="120"/>
              <w:rPr>
                <w:rFonts w:ascii="Verdana" w:hAnsi="Verdana"/>
              </w:rPr>
            </w:pPr>
            <w:r w:rsidRPr="08774899" w:rsidR="00C8307B">
              <w:rPr>
                <w:rFonts w:ascii="Verdana" w:hAnsi="Verdana"/>
              </w:rPr>
              <w:t>Literatura obowiązkowa:</w:t>
            </w:r>
            <w:r w:rsidRPr="08774899" w:rsidR="00DB7BAF">
              <w:rPr>
                <w:rFonts w:ascii="Verdana" w:hAnsi="Verdana"/>
              </w:rPr>
              <w:t xml:space="preserve"> </w:t>
            </w:r>
          </w:p>
          <w:p w:rsidR="00E76988" w:rsidP="00FD56D2" w:rsidRDefault="00C8307B" w14:paraId="23769C7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DB7BA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8E7503" w:rsidP="08774899" w:rsidRDefault="00DB7BAF" w14:paraId="639108E9" wp14:textId="1F6B721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8774899" w:rsidR="00DB7BAF">
              <w:rPr>
                <w:rFonts w:ascii="Verdana" w:hAnsi="Verdana"/>
                <w:sz w:val="20"/>
                <w:szCs w:val="20"/>
              </w:rPr>
              <w:t>Ustawa prawo wodne, Ramowa dyrektywa wodna, akty wykonawcze</w:t>
            </w:r>
            <w:r w:rsidRPr="08774899" w:rsidR="32B81007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Pr="00864E2D" w:rsidR="008E7503" w:rsidP="08774899" w:rsidRDefault="00DB7BAF" w14:paraId="4499CC1C" wp14:textId="2E8D2BD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8774899" w:rsidR="32B81007">
              <w:rPr>
                <w:rFonts w:ascii="Verdana" w:hAnsi="Verdana"/>
                <w:sz w:val="20"/>
                <w:szCs w:val="20"/>
              </w:rPr>
              <w:t>Pchałek</w:t>
            </w:r>
            <w:r w:rsidRPr="08774899" w:rsidR="32B81007">
              <w:rPr>
                <w:rFonts w:ascii="Verdana" w:hAnsi="Verdana"/>
                <w:sz w:val="20"/>
                <w:szCs w:val="20"/>
              </w:rPr>
              <w:t xml:space="preserve"> i in., 2020 Gospodarowanie wodami. Kluczowe wyzwania w ramach nowego cyklu planistycznego. Wolters Kluwer</w:t>
            </w:r>
          </w:p>
          <w:p w:rsidRPr="00864E2D" w:rsidR="008E7503" w:rsidP="08774899" w:rsidRDefault="00DB7BAF" w14:paraId="72799F60" wp14:textId="39071933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8774899" w:rsidR="32B81007">
              <w:rPr>
                <w:rFonts w:ascii="Verdana" w:hAnsi="Verdana"/>
                <w:sz w:val="20"/>
                <w:szCs w:val="20"/>
              </w:rPr>
              <w:t>Internetowe źródła danych (</w:t>
            </w:r>
            <w:hyperlink r:id="R857783ee8c474509">
              <w:r w:rsidRPr="08774899" w:rsidR="32B81007">
                <w:rPr>
                  <w:rStyle w:val="Hyperlink"/>
                  <w:rFonts w:ascii="Verdana" w:hAnsi="Verdana"/>
                  <w:sz w:val="20"/>
                  <w:szCs w:val="20"/>
                </w:rPr>
                <w:t>https://ec.europa.eu/eurostat/</w:t>
              </w:r>
            </w:hyperlink>
            <w:r w:rsidRPr="08774899" w:rsidR="12794B4A">
              <w:rPr>
                <w:rFonts w:ascii="Verdana" w:hAnsi="Verdana"/>
                <w:sz w:val="20"/>
                <w:szCs w:val="20"/>
              </w:rPr>
              <w:t>; IMGW, PGI)</w:t>
            </w:r>
          </w:p>
        </w:tc>
      </w:tr>
      <w:tr xmlns:wp14="http://schemas.microsoft.com/office/word/2010/wordml" w:rsidRPr="00864E2D" w:rsidR="008E7503" w:rsidTr="08774899" w14:paraId="0668AA56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44A5D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E76988" w:rsidR="008E7503" w:rsidP="00E76988" w:rsidRDefault="00DB7BAF" w14:paraId="33135F4D" wp14:textId="390BD405">
            <w:pPr>
              <w:tabs>
                <w:tab w:val="left" w:pos="3024"/>
              </w:tabs>
            </w:pPr>
            <w:r w:rsidRPr="08774899" w:rsidR="00DB7BAF">
              <w:rPr>
                <w:rFonts w:ascii="Verdana" w:hAnsi="Verdana"/>
                <w:sz w:val="20"/>
                <w:szCs w:val="20"/>
              </w:rPr>
              <w:t>- egzamin pisemny</w:t>
            </w:r>
            <w:r w:rsidRPr="08774899" w:rsidR="00163BC9">
              <w:rPr>
                <w:rFonts w:ascii="Verdana" w:hAnsi="Verdana"/>
                <w:sz w:val="20"/>
                <w:szCs w:val="20"/>
              </w:rPr>
              <w:t>:</w:t>
            </w:r>
            <w:r w:rsidRPr="08774899" w:rsidR="002030D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8774899" w:rsidR="00062A3C">
              <w:rPr>
                <w:rFonts w:ascii="Verdana" w:hAnsi="Verdana"/>
                <w:sz w:val="20"/>
                <w:szCs w:val="20"/>
              </w:rPr>
              <w:t xml:space="preserve">K2_W01, K2_W03, </w:t>
            </w:r>
            <w:r w:rsidRPr="08774899" w:rsidR="00A83A9B">
              <w:rPr>
                <w:rFonts w:ascii="Verdana" w:hAnsi="Verdana"/>
                <w:sz w:val="20"/>
                <w:szCs w:val="20"/>
              </w:rPr>
              <w:t xml:space="preserve">K2_W04, </w:t>
            </w:r>
            <w:r w:rsidRPr="08774899" w:rsidR="00062A3C">
              <w:rPr>
                <w:rFonts w:ascii="Verdana" w:hAnsi="Verdana"/>
                <w:sz w:val="20"/>
                <w:szCs w:val="20"/>
              </w:rPr>
              <w:t xml:space="preserve">K2_W06, K2_W08, </w:t>
            </w:r>
            <w:r w:rsidRPr="08774899" w:rsidR="00A83A9B">
              <w:rPr>
                <w:rFonts w:ascii="Verdana" w:hAnsi="Verdana"/>
                <w:sz w:val="20"/>
                <w:szCs w:val="20"/>
              </w:rPr>
              <w:t xml:space="preserve">K2_W10, </w:t>
            </w:r>
            <w:r w:rsidRPr="08774899" w:rsidR="00062A3C">
              <w:rPr>
                <w:rFonts w:ascii="Verdana" w:hAnsi="Verdana"/>
                <w:sz w:val="20"/>
                <w:szCs w:val="20"/>
              </w:rPr>
              <w:t>K2_U02, K2_U03, K2_U</w:t>
            </w:r>
            <w:r w:rsidRPr="08774899" w:rsidR="00062A3C">
              <w:rPr>
                <w:rFonts w:ascii="Verdana" w:hAnsi="Verdana"/>
                <w:sz w:val="20"/>
                <w:szCs w:val="20"/>
              </w:rPr>
              <w:t>04, K2</w:t>
            </w:r>
            <w:r w:rsidRPr="08774899" w:rsidR="00062A3C">
              <w:rPr>
                <w:rFonts w:ascii="Verdana" w:hAnsi="Verdana"/>
                <w:sz w:val="20"/>
                <w:szCs w:val="20"/>
              </w:rPr>
              <w:t>_U05, K2_K01, K2_K06, K2_K07</w:t>
            </w:r>
          </w:p>
          <w:p w:rsidRPr="00EF114E" w:rsidR="008E7503" w:rsidP="00DB7BAF" w:rsidRDefault="008E7503" w14:paraId="7B01CB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DB7BAF">
              <w:rPr>
                <w:rFonts w:ascii="Verdana" w:hAnsi="Verdana"/>
                <w:sz w:val="20"/>
                <w:szCs w:val="20"/>
              </w:rPr>
              <w:t>indywidualnego wystąpienia ustnego</w:t>
            </w:r>
            <w:r w:rsidR="00163BC9">
              <w:rPr>
                <w:rFonts w:ascii="Verdana" w:hAnsi="Verdana"/>
                <w:sz w:val="20"/>
                <w:szCs w:val="20"/>
              </w:rPr>
              <w:t>:</w:t>
            </w:r>
            <w:r w:rsidR="00CD202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B121A" w:rsidR="00062A3C">
              <w:rPr>
                <w:rFonts w:ascii="Verdana" w:hAnsi="Verdana"/>
                <w:sz w:val="20"/>
                <w:szCs w:val="20"/>
              </w:rPr>
              <w:t xml:space="preserve">K2_W01, K2_W03, </w:t>
            </w:r>
            <w:r w:rsidRPr="009B121A" w:rsidR="00A83A9B">
              <w:rPr>
                <w:rFonts w:ascii="Verdana" w:hAnsi="Verdana"/>
                <w:sz w:val="20"/>
                <w:szCs w:val="20"/>
              </w:rPr>
              <w:t xml:space="preserve">K2_W04, K2_W06, K2_W08, </w:t>
            </w:r>
            <w:r w:rsidRPr="009B121A" w:rsidR="00062A3C">
              <w:rPr>
                <w:rFonts w:ascii="Verdana" w:hAnsi="Verdana"/>
                <w:sz w:val="20"/>
                <w:szCs w:val="20"/>
              </w:rPr>
              <w:t>K2_W10</w:t>
            </w:r>
            <w:r w:rsidRPr="009B121A" w:rsidR="00A83A9B">
              <w:rPr>
                <w:rFonts w:ascii="Verdana" w:hAnsi="Verdana"/>
                <w:sz w:val="20"/>
                <w:szCs w:val="20"/>
              </w:rPr>
              <w:t>,</w:t>
            </w:r>
            <w:r w:rsidRPr="009B121A" w:rsidR="00062A3C">
              <w:rPr>
                <w:rFonts w:ascii="Verdana" w:hAnsi="Verdana"/>
                <w:sz w:val="20"/>
                <w:szCs w:val="20"/>
              </w:rPr>
              <w:t xml:space="preserve"> K2_U02, K2_U03, K2_U04, K2_U05, K2_K01, K2_K06, K2_K07</w:t>
            </w:r>
            <w:bookmarkStart w:name="_GoBack" w:id="0"/>
            <w:bookmarkEnd w:id="0"/>
          </w:p>
        </w:tc>
      </w:tr>
      <w:tr xmlns:wp14="http://schemas.microsoft.com/office/word/2010/wordml" w:rsidRPr="00864E2D" w:rsidR="008E7503" w:rsidTr="08774899" w14:paraId="3CDBAD12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38610E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FD56D2" w:rsidRDefault="008E7503" w14:paraId="192075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</w:t>
            </w:r>
            <w:r w:rsidR="000D7073">
              <w:rPr>
                <w:rFonts w:ascii="Verdana" w:hAnsi="Verdana"/>
                <w:sz w:val="20"/>
                <w:szCs w:val="20"/>
              </w:rPr>
              <w:t xml:space="preserve"> (30% oceny)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8E7503" w:rsidP="00E76988" w:rsidRDefault="008E7503" w14:paraId="52B8BC4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0D7073">
              <w:rPr>
                <w:rFonts w:ascii="Verdana" w:hAnsi="Verdana"/>
                <w:sz w:val="20"/>
                <w:szCs w:val="20"/>
              </w:rPr>
              <w:t>egzamin pisemny (70% oceny)</w:t>
            </w:r>
          </w:p>
        </w:tc>
      </w:tr>
      <w:tr xmlns:wp14="http://schemas.microsoft.com/office/word/2010/wordml" w:rsidRPr="00864E2D" w:rsidR="008E7503" w:rsidTr="08774899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37805D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08774899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08774899" w14:paraId="136C21E8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24DF564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37C9D">
              <w:rPr>
                <w:rFonts w:ascii="Verdana" w:hAnsi="Verdana"/>
                <w:sz w:val="20"/>
                <w:szCs w:val="20"/>
              </w:rPr>
              <w:t xml:space="preserve"> 27</w:t>
            </w:r>
          </w:p>
          <w:p w:rsidRPr="00864E2D" w:rsidR="008E7503" w:rsidP="00537C9D" w:rsidRDefault="008E7503" w14:paraId="258B57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D7073">
              <w:rPr>
                <w:rFonts w:ascii="Verdana" w:hAnsi="Verdana"/>
                <w:sz w:val="20"/>
                <w:szCs w:val="20"/>
              </w:rPr>
              <w:t xml:space="preserve">wystąpienie ustne: </w:t>
            </w:r>
            <w:r w:rsidR="00537C9D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76988" w:rsidRDefault="000D7073" w14:paraId="219897C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xmlns:wp14="http://schemas.microsoft.com/office/word/2010/wordml" w:rsidRPr="00864E2D" w:rsidR="008E7503" w:rsidTr="08774899" w14:paraId="6CE83C7E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P="00FD56D2" w:rsidRDefault="008E7503" w14:paraId="3127C89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83A9B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864E2D" w:rsidR="008E7503" w:rsidP="00FD56D2" w:rsidRDefault="008E7503" w14:paraId="2EB14BFA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A83A9B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864E2D" w:rsidR="008E7503" w:rsidP="00FD56D2" w:rsidRDefault="008E7503" w14:paraId="1F37A97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D7073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D7073" w:rsidP="00E76988" w:rsidRDefault="000D7073" w14:paraId="5630AD6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0D7073" w:rsidR="008E7503" w:rsidP="00E76988" w:rsidRDefault="00A83A9B" w14:paraId="5007C90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xmlns:wp14="http://schemas.microsoft.com/office/word/2010/wordml" w:rsidRPr="00864E2D" w:rsidR="008E7503" w:rsidTr="08774899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76988" w:rsidRDefault="00A83A9B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08774899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76988" w:rsidRDefault="000D7073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EF114E" w14:paraId="17AD93B2" wp14:textId="77777777"/>
    <w:sectPr w:rsidR="007D2D65" w:rsidSect="000C5A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62A3C"/>
    <w:rsid w:val="000C5AAB"/>
    <w:rsid w:val="000D7073"/>
    <w:rsid w:val="001562D0"/>
    <w:rsid w:val="00163BC9"/>
    <w:rsid w:val="002030D6"/>
    <w:rsid w:val="00224892"/>
    <w:rsid w:val="0025343A"/>
    <w:rsid w:val="002B5157"/>
    <w:rsid w:val="003F7B57"/>
    <w:rsid w:val="004053B5"/>
    <w:rsid w:val="00406F80"/>
    <w:rsid w:val="004556E6"/>
    <w:rsid w:val="004F0893"/>
    <w:rsid w:val="005325E3"/>
    <w:rsid w:val="00537C9D"/>
    <w:rsid w:val="0059198B"/>
    <w:rsid w:val="005B78DB"/>
    <w:rsid w:val="006556AA"/>
    <w:rsid w:val="006A06B2"/>
    <w:rsid w:val="007166A8"/>
    <w:rsid w:val="007752A9"/>
    <w:rsid w:val="00800D69"/>
    <w:rsid w:val="008E7503"/>
    <w:rsid w:val="00916B23"/>
    <w:rsid w:val="0099524F"/>
    <w:rsid w:val="009B121A"/>
    <w:rsid w:val="009C73F4"/>
    <w:rsid w:val="009D4BE8"/>
    <w:rsid w:val="00A66E97"/>
    <w:rsid w:val="00A83A9B"/>
    <w:rsid w:val="00BB1CBF"/>
    <w:rsid w:val="00C04E3A"/>
    <w:rsid w:val="00C22864"/>
    <w:rsid w:val="00C45F7A"/>
    <w:rsid w:val="00C6323D"/>
    <w:rsid w:val="00C650FA"/>
    <w:rsid w:val="00C8307B"/>
    <w:rsid w:val="00CD2020"/>
    <w:rsid w:val="00D57B17"/>
    <w:rsid w:val="00D64DC7"/>
    <w:rsid w:val="00DB7BAF"/>
    <w:rsid w:val="00E5240C"/>
    <w:rsid w:val="00E76988"/>
    <w:rsid w:val="00EE2EAF"/>
    <w:rsid w:val="00EF114E"/>
    <w:rsid w:val="00F420C0"/>
    <w:rsid w:val="04354D38"/>
    <w:rsid w:val="08774899"/>
    <w:rsid w:val="12794B4A"/>
    <w:rsid w:val="32B81007"/>
    <w:rsid w:val="46D9E423"/>
    <w:rsid w:val="4C5D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31DE"/>
  <w15:docId w15:val="{367954DC-0988-467F-ACFF-57BBE256F0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FontStyle15" w:customStyle="1">
    <w:name w:val="Font Style15"/>
    <w:rsid w:val="004F0893"/>
    <w:rPr>
      <w:rFonts w:ascii="Times New Roman" w:hAnsi="Times New Roman"/>
      <w:b/>
      <w:color w:val="000000"/>
      <w:sz w:val="20"/>
    </w:rPr>
  </w:style>
  <w:style w:type="character" w:styleId="hps" w:customStyle="1">
    <w:name w:val="hps"/>
    <w:rsid w:val="004F0893"/>
    <w:rPr>
      <w:rFonts w:cs="Times New Roman"/>
    </w:rPr>
  </w:style>
  <w:style w:type="paragraph" w:styleId="Zwykytekst2" w:customStyle="1">
    <w:name w:val="Zwykły tekst2"/>
    <w:basedOn w:val="Normalny"/>
    <w:rsid w:val="00DB7BAF"/>
    <w:pPr>
      <w:suppressAutoHyphens/>
      <w:spacing w:after="0" w:line="240" w:lineRule="auto"/>
    </w:pPr>
    <w:rPr>
      <w:rFonts w:ascii="Courier New" w:hAnsi="Courier New" w:eastAsia="Times New Roman" w:cs="Courier New"/>
      <w:sz w:val="20"/>
      <w:szCs w:val="20"/>
      <w:lang w:eastAsia="ar-SA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omylnaczcionkaakapitu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ec.europa.eu/eurostat/" TargetMode="External" Id="R857783ee8c47450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Marek Wcisło</lastModifiedBy>
  <revision>31</revision>
  <dcterms:created xsi:type="dcterms:W3CDTF">2019-04-11T08:29:00.0000000Z</dcterms:created>
  <dcterms:modified xsi:type="dcterms:W3CDTF">2023-08-29T10:34:40.5593368Z</dcterms:modified>
</coreProperties>
</file>