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2CB025" w14:textId="77777777" w:rsidR="008E7503" w:rsidRPr="000D5C3B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0D5C3B">
        <w:rPr>
          <w:rFonts w:ascii="Verdana" w:eastAsia="SimSun" w:hAnsi="Verdana" w:cs="Calibri"/>
          <w:b/>
          <w:kern w:val="3"/>
          <w:sz w:val="16"/>
          <w:szCs w:val="16"/>
        </w:rPr>
        <w:t>Załącznik Nr 5</w:t>
      </w:r>
    </w:p>
    <w:p w14:paraId="426E6670" w14:textId="77777777" w:rsidR="008E7503" w:rsidRPr="000D5C3B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0D5C3B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0D5C3B">
        <w:rPr>
          <w:rFonts w:ascii="Verdana" w:hAnsi="Verdana"/>
          <w:b/>
          <w:sz w:val="16"/>
          <w:szCs w:val="20"/>
        </w:rPr>
        <w:t>ZARZĄDZENIA Nr 21/2019</w:t>
      </w:r>
      <w:r w:rsidRPr="000D5C3B">
        <w:rPr>
          <w:rFonts w:ascii="Verdana" w:hAnsi="Verdana"/>
          <w:sz w:val="16"/>
          <w:szCs w:val="20"/>
        </w:rPr>
        <w:t xml:space="preserve"> </w:t>
      </w:r>
    </w:p>
    <w:p w14:paraId="205CBF37" w14:textId="77777777" w:rsidR="008E7503" w:rsidRPr="000D5C3B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2120635F" w14:textId="77777777" w:rsidR="008E7503" w:rsidRPr="000D5C3B" w:rsidRDefault="008E7503" w:rsidP="008E7503">
      <w:pPr>
        <w:rPr>
          <w:rFonts w:ascii="Verdana" w:hAnsi="Verdana"/>
          <w:bCs/>
          <w:sz w:val="20"/>
        </w:rPr>
      </w:pPr>
      <w:r w:rsidRPr="000D5C3B">
        <w:rPr>
          <w:rFonts w:ascii="Verdana" w:hAnsi="Verdana"/>
          <w:bCs/>
          <w:sz w:val="20"/>
        </w:rPr>
        <w:t>SYLABUS PRZEDMIOTU NA STUDIACH WYŻSZYCH</w:t>
      </w:r>
    </w:p>
    <w:p w14:paraId="7290E470" w14:textId="77777777" w:rsidR="008E7503" w:rsidRPr="000D5C3B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0D5C3B" w14:paraId="2A5413B4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88DFB" w14:textId="77777777" w:rsidR="008E7503" w:rsidRPr="000D5C3B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BA23C" w14:textId="77777777" w:rsidR="008E7503" w:rsidRPr="000D5C3B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D5C3B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14:paraId="15DBBFA6" w14:textId="77777777" w:rsidR="008E7503" w:rsidRPr="000D5C3B" w:rsidRDefault="00226698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D5C3B">
              <w:rPr>
                <w:rFonts w:ascii="Verdana" w:hAnsi="Verdana"/>
                <w:bCs/>
                <w:sz w:val="20"/>
                <w:szCs w:val="20"/>
              </w:rPr>
              <w:t>Fizyka</w:t>
            </w:r>
          </w:p>
        </w:tc>
      </w:tr>
      <w:tr w:rsidR="008E7503" w:rsidRPr="000D5C3B" w14:paraId="72B2DC48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4B668" w14:textId="77777777" w:rsidR="008E7503" w:rsidRPr="000D5C3B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6A1B3" w14:textId="77777777" w:rsidR="008E7503" w:rsidRPr="000D5C3B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D5C3B"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02863BDA" w14:textId="77777777" w:rsidR="008E7503" w:rsidRPr="000D5C3B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D5C3B"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0D5C3B" w14:paraId="2B837582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997F0" w14:textId="77777777" w:rsidR="008E7503" w:rsidRPr="000D5C3B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6C49B" w14:textId="77777777" w:rsidR="008E7503" w:rsidRPr="000D5C3B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D5C3B"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5FB12FCB" w14:textId="77777777" w:rsidR="008E7503" w:rsidRPr="000D5C3B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D5C3B"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0D5C3B" w14:paraId="6B7B9776" w14:textId="77777777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FD23E" w14:textId="77777777" w:rsidR="008E7503" w:rsidRPr="000D5C3B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18271" w14:textId="77777777" w:rsidR="008E7503" w:rsidRPr="000D5C3B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D5C3B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51A614DF" w14:textId="77777777" w:rsidR="008E7503" w:rsidRPr="000D5C3B" w:rsidRDefault="00226698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D5C3B">
              <w:rPr>
                <w:rFonts w:ascii="Verdana" w:hAnsi="Verdana"/>
                <w:bCs/>
                <w:sz w:val="20"/>
                <w:szCs w:val="20"/>
              </w:rPr>
              <w:t>Wydział Fizyki i Astronomii UWr.; Instytut Fizyki Doświadczalnej</w:t>
            </w:r>
          </w:p>
        </w:tc>
      </w:tr>
      <w:tr w:rsidR="008E7503" w:rsidRPr="000D5C3B" w14:paraId="074C1565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E6BA5" w14:textId="77777777" w:rsidR="008E7503" w:rsidRPr="000D5C3B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49ACB" w14:textId="77777777" w:rsidR="008E7503" w:rsidRPr="000D5C3B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D5C3B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79532F57" w14:textId="77777777" w:rsidR="008E7503" w:rsidRPr="000D5C3B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D5C3B"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0D5C3B" w14:paraId="0E3BD32B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D6FAE" w14:textId="77777777" w:rsidR="008E7503" w:rsidRPr="000D5C3B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0B3A" w14:textId="77777777" w:rsidR="008E7503" w:rsidRPr="000D5C3B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0D5C3B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0D5C3B">
              <w:rPr>
                <w:rFonts w:ascii="Verdana" w:hAnsi="Verdana"/>
                <w:i/>
                <w:sz w:val="20"/>
                <w:szCs w:val="20"/>
              </w:rPr>
              <w:t>(obowiązkowy lub do wyboru)</w:t>
            </w:r>
          </w:p>
          <w:p w14:paraId="1D457F92" w14:textId="77777777" w:rsidR="008E7503" w:rsidRPr="000D5C3B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D5C3B">
              <w:rPr>
                <w:rFonts w:ascii="Verdana" w:hAnsi="Verdana"/>
                <w:sz w:val="20"/>
                <w:szCs w:val="20"/>
              </w:rPr>
              <w:t>obowiązkowy</w:t>
            </w:r>
          </w:p>
        </w:tc>
      </w:tr>
      <w:tr w:rsidR="008E7503" w:rsidRPr="000D5C3B" w14:paraId="6641AC9F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0C4E8" w14:textId="77777777" w:rsidR="008E7503" w:rsidRPr="000D5C3B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EB92C" w14:textId="77777777" w:rsidR="008E7503" w:rsidRPr="000D5C3B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D5C3B">
              <w:rPr>
                <w:rFonts w:ascii="Verdana" w:hAnsi="Verdana"/>
                <w:sz w:val="20"/>
                <w:szCs w:val="20"/>
              </w:rPr>
              <w:t>Kierunek studiów (specjalność/specjalizacja)</w:t>
            </w:r>
          </w:p>
          <w:p w14:paraId="77828BFF" w14:textId="77777777" w:rsidR="008E7503" w:rsidRPr="000D5C3B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D5C3B">
              <w:rPr>
                <w:rFonts w:ascii="Verdana" w:hAnsi="Verdana"/>
                <w:sz w:val="20"/>
                <w:szCs w:val="20"/>
              </w:rPr>
              <w:t>G</w:t>
            </w:r>
            <w:r w:rsidR="00C650FA" w:rsidRPr="000D5C3B">
              <w:rPr>
                <w:rFonts w:ascii="Verdana" w:hAnsi="Verdana"/>
                <w:sz w:val="20"/>
                <w:szCs w:val="20"/>
              </w:rPr>
              <w:t>eologia</w:t>
            </w:r>
          </w:p>
        </w:tc>
      </w:tr>
      <w:tr w:rsidR="008E7503" w:rsidRPr="000D5C3B" w14:paraId="2B3BD556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83AB0" w14:textId="77777777" w:rsidR="008E7503" w:rsidRPr="000D5C3B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02D23" w14:textId="77777777" w:rsidR="008E7503" w:rsidRPr="000D5C3B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0D5C3B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 w:rsidRPr="000D5C3B">
              <w:rPr>
                <w:rFonts w:ascii="Verdana" w:hAnsi="Verdana"/>
                <w:i/>
                <w:sz w:val="20"/>
                <w:szCs w:val="20"/>
              </w:rPr>
              <w:t>(I stopień, II stopień, jednolite studia magisterskie, studia doktoranckie)</w:t>
            </w:r>
          </w:p>
          <w:p w14:paraId="0A1037DD" w14:textId="77777777" w:rsidR="008E7503" w:rsidRPr="000D5C3B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0D5C3B">
              <w:rPr>
                <w:rFonts w:ascii="Verdana" w:hAnsi="Verdana"/>
                <w:sz w:val="20"/>
                <w:szCs w:val="20"/>
              </w:rPr>
              <w:t>I stopień</w:t>
            </w:r>
          </w:p>
        </w:tc>
      </w:tr>
      <w:tr w:rsidR="008E7503" w:rsidRPr="000D5C3B" w14:paraId="07B594AD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419B8" w14:textId="77777777" w:rsidR="008E7503" w:rsidRPr="000D5C3B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B6CDA" w14:textId="77777777" w:rsidR="008E7503" w:rsidRPr="000D5C3B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0D5C3B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0D5C3B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0D5C3B">
              <w:rPr>
                <w:rFonts w:ascii="Verdana" w:hAnsi="Verdana"/>
                <w:sz w:val="20"/>
                <w:szCs w:val="20"/>
              </w:rPr>
              <w:t>)</w:t>
            </w:r>
          </w:p>
          <w:p w14:paraId="275BCC33" w14:textId="77777777" w:rsidR="008E7503" w:rsidRPr="000D5C3B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0D5C3B">
              <w:rPr>
                <w:rFonts w:ascii="Verdana" w:hAnsi="Verdana"/>
                <w:sz w:val="20"/>
                <w:szCs w:val="20"/>
              </w:rPr>
              <w:t>I</w:t>
            </w:r>
          </w:p>
        </w:tc>
      </w:tr>
      <w:tr w:rsidR="008E7503" w:rsidRPr="000D5C3B" w14:paraId="4FB33765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563A6" w14:textId="77777777" w:rsidR="008E7503" w:rsidRPr="000D5C3B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CB6FD" w14:textId="77777777" w:rsidR="008E7503" w:rsidRPr="000D5C3B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0D5C3B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0D5C3B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0624E008" w14:textId="77777777" w:rsidR="008E7503" w:rsidRPr="000D5C3B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0D5C3B">
              <w:rPr>
                <w:rFonts w:ascii="Verdana" w:hAnsi="Verdana"/>
                <w:sz w:val="20"/>
                <w:szCs w:val="20"/>
              </w:rPr>
              <w:t>letni</w:t>
            </w:r>
          </w:p>
        </w:tc>
      </w:tr>
      <w:tr w:rsidR="008E7503" w:rsidRPr="000D5C3B" w14:paraId="636482DD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10924" w14:textId="77777777" w:rsidR="008E7503" w:rsidRPr="000D5C3B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86FB1" w14:textId="77777777" w:rsidR="008E7503" w:rsidRPr="000D5C3B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D5C3B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7AD182F5" w14:textId="77777777" w:rsidR="00C8307B" w:rsidRPr="000D5C3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D5C3B"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226698" w:rsidRPr="000D5C3B">
              <w:rPr>
                <w:rFonts w:ascii="Verdana" w:hAnsi="Verdana"/>
                <w:sz w:val="20"/>
                <w:szCs w:val="20"/>
              </w:rPr>
              <w:t>30 godzin</w:t>
            </w:r>
          </w:p>
          <w:p w14:paraId="5299F0E8" w14:textId="77777777" w:rsidR="00C8307B" w:rsidRPr="000D5C3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D5C3B">
              <w:rPr>
                <w:rFonts w:ascii="Verdana" w:hAnsi="Verdana"/>
                <w:sz w:val="20"/>
                <w:szCs w:val="20"/>
              </w:rPr>
              <w:t xml:space="preserve">Konwersatorium: </w:t>
            </w:r>
            <w:r w:rsidR="00226698" w:rsidRPr="000D5C3B">
              <w:rPr>
                <w:rFonts w:ascii="Verdana" w:hAnsi="Verdana"/>
                <w:sz w:val="20"/>
                <w:szCs w:val="20"/>
              </w:rPr>
              <w:t>16 godzin</w:t>
            </w:r>
          </w:p>
          <w:p w14:paraId="76BBD084" w14:textId="77777777" w:rsidR="008E7503" w:rsidRPr="000D5C3B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D5C3B">
              <w:rPr>
                <w:rFonts w:ascii="Verdana" w:hAnsi="Verdana"/>
                <w:sz w:val="20"/>
                <w:szCs w:val="20"/>
              </w:rPr>
              <w:t>Metody uczenia się</w:t>
            </w:r>
          </w:p>
          <w:p w14:paraId="1E3B48CC" w14:textId="77777777" w:rsidR="00C8307B" w:rsidRPr="000D5C3B" w:rsidRDefault="00C8307B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0D5C3B">
              <w:rPr>
                <w:rFonts w:ascii="Verdana" w:hAnsi="Verdana"/>
                <w:sz w:val="20"/>
                <w:szCs w:val="20"/>
              </w:rPr>
              <w:t>Wykład multimedialny, wykonywanie zadań samodzielnie</w:t>
            </w:r>
            <w:r w:rsidR="000D5C3B" w:rsidRPr="000D5C3B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8E7503" w:rsidRPr="000D5C3B" w14:paraId="7B9EC7C2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D4070" w14:textId="77777777" w:rsidR="008E7503" w:rsidRPr="000D5C3B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DCE99" w14:textId="77777777" w:rsidR="008E7503" w:rsidRPr="000D5C3B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D5C3B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400B891E" w14:textId="77777777" w:rsidR="00C8307B" w:rsidRPr="000D5C3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D5C3B">
              <w:rPr>
                <w:rFonts w:ascii="Verdana" w:hAnsi="Verdana"/>
                <w:sz w:val="20"/>
                <w:szCs w:val="20"/>
              </w:rPr>
              <w:t>Koordynator:</w:t>
            </w:r>
            <w:r w:rsidR="00226698" w:rsidRPr="000D5C3B">
              <w:rPr>
                <w:rFonts w:ascii="Verdana" w:hAnsi="Verdana"/>
                <w:sz w:val="20"/>
                <w:szCs w:val="20"/>
              </w:rPr>
              <w:t xml:space="preserve"> </w:t>
            </w:r>
            <w:r w:rsidR="00226698" w:rsidRPr="000D5C3B">
              <w:rPr>
                <w:rFonts w:ascii="Verdana" w:hAnsi="Verdana"/>
                <w:bCs/>
                <w:sz w:val="20"/>
                <w:szCs w:val="20"/>
              </w:rPr>
              <w:t>dr Piotr Staniorowski</w:t>
            </w:r>
          </w:p>
          <w:p w14:paraId="15980CF5" w14:textId="77777777" w:rsidR="00C8307B" w:rsidRPr="000D5C3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D5C3B">
              <w:rPr>
                <w:rFonts w:ascii="Verdana" w:hAnsi="Verdana"/>
                <w:sz w:val="20"/>
                <w:szCs w:val="20"/>
              </w:rPr>
              <w:t>Wykładowca:</w:t>
            </w:r>
            <w:r w:rsidR="00226698" w:rsidRPr="000D5C3B">
              <w:rPr>
                <w:rFonts w:ascii="Verdana" w:hAnsi="Verdana"/>
                <w:sz w:val="20"/>
                <w:szCs w:val="20"/>
              </w:rPr>
              <w:t xml:space="preserve"> </w:t>
            </w:r>
            <w:r w:rsidR="00226698" w:rsidRPr="000D5C3B">
              <w:rPr>
                <w:rFonts w:ascii="Verdana" w:hAnsi="Verdana"/>
                <w:bCs/>
                <w:sz w:val="20"/>
                <w:szCs w:val="20"/>
              </w:rPr>
              <w:t>dr Piotr Staniorowski</w:t>
            </w:r>
          </w:p>
          <w:p w14:paraId="0535CA4E" w14:textId="77777777" w:rsidR="008E7503" w:rsidRPr="000D5C3B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D5C3B">
              <w:rPr>
                <w:rFonts w:ascii="Verdana" w:hAnsi="Verdana"/>
                <w:sz w:val="20"/>
                <w:szCs w:val="20"/>
              </w:rPr>
              <w:t>Prowadzący ćwiczenia:</w:t>
            </w:r>
            <w:r w:rsidR="00226698" w:rsidRPr="000D5C3B">
              <w:rPr>
                <w:rFonts w:ascii="Verdana" w:hAnsi="Verdana"/>
                <w:sz w:val="20"/>
                <w:szCs w:val="20"/>
              </w:rPr>
              <w:t xml:space="preserve"> </w:t>
            </w:r>
            <w:r w:rsidR="00226698" w:rsidRPr="000D5C3B">
              <w:rPr>
                <w:rFonts w:ascii="Verdana" w:hAnsi="Verdana"/>
                <w:bCs/>
                <w:sz w:val="20"/>
                <w:szCs w:val="20"/>
              </w:rPr>
              <w:t>dr Piotr Staniorowski, mgr Puchalska</w:t>
            </w:r>
          </w:p>
        </w:tc>
      </w:tr>
      <w:tr w:rsidR="008E7503" w:rsidRPr="000D5C3B" w14:paraId="3CE05D41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24AE0" w14:textId="77777777" w:rsidR="008E7503" w:rsidRPr="000D5C3B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F2E57" w14:textId="77777777" w:rsidR="008E7503" w:rsidRPr="000D5C3B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0D5C3B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6B01BDEF" w14:textId="77777777" w:rsidR="008E7503" w:rsidRPr="000D5C3B" w:rsidRDefault="00460E6F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D5C3B">
              <w:rPr>
                <w:rFonts w:ascii="Verdana" w:hAnsi="Verdana"/>
                <w:sz w:val="20"/>
                <w:szCs w:val="20"/>
              </w:rPr>
              <w:t>Znajomość podstaw matematyki: układy współrzędnych, trygonometria, funkcje. Badanie funkcji. Znajomość fizyki na poziomie szkoły średniej.</w:t>
            </w:r>
          </w:p>
        </w:tc>
      </w:tr>
      <w:tr w:rsidR="008E7503" w:rsidRPr="000D5C3B" w14:paraId="231A01EC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661F4" w14:textId="77777777" w:rsidR="008E7503" w:rsidRPr="000D5C3B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8913A" w14:textId="77777777" w:rsidR="008E7503" w:rsidRPr="000D5C3B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D5C3B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497831C4" w14:textId="77777777" w:rsidR="008E7503" w:rsidRPr="000D5C3B" w:rsidRDefault="00460E6F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D5C3B">
              <w:rPr>
                <w:rFonts w:ascii="Verdana" w:hAnsi="Verdana"/>
                <w:sz w:val="20"/>
                <w:szCs w:val="20"/>
              </w:rPr>
              <w:t xml:space="preserve">Wykłady z fizyki kształcą umiejętność rozpoznawania podstawowych zjawisk i procesów </w:t>
            </w:r>
            <w:r w:rsidRPr="000D5C3B">
              <w:rPr>
                <w:rFonts w:ascii="Verdana" w:hAnsi="Verdana"/>
                <w:sz w:val="20"/>
                <w:szCs w:val="20"/>
              </w:rPr>
              <w:lastRenderedPageBreak/>
              <w:t>fizycznych, umiejętność rozumienia praw fizycznych zapisanych w formie matematycznej. Mają uczyć wykorzystywania praw fizyki do wyjaśnienia genezy zjawisk, którymi zajmują się różne działy geologii.</w:t>
            </w:r>
          </w:p>
        </w:tc>
      </w:tr>
      <w:tr w:rsidR="008E7503" w:rsidRPr="000D5C3B" w14:paraId="684E8A4D" w14:textId="77777777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88CC8" w14:textId="77777777" w:rsidR="008E7503" w:rsidRPr="000D5C3B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DAA87" w14:textId="77777777" w:rsidR="008E7503" w:rsidRPr="000D5C3B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D5C3B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2413B6AA" w14:textId="77777777" w:rsidR="00E36D02" w:rsidRPr="000D5C3B" w:rsidRDefault="00E36D02" w:rsidP="00E36D02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0D5C3B">
              <w:rPr>
                <w:rFonts w:ascii="Verdana" w:hAnsi="Verdana"/>
                <w:bCs/>
                <w:sz w:val="20"/>
                <w:szCs w:val="20"/>
              </w:rPr>
              <w:t>Wykłady:</w:t>
            </w:r>
          </w:p>
          <w:p w14:paraId="23536563" w14:textId="77777777" w:rsidR="00E36D02" w:rsidRPr="000D5C3B" w:rsidRDefault="00E36D02" w:rsidP="00E36D02">
            <w:pPr>
              <w:tabs>
                <w:tab w:val="left" w:pos="785"/>
              </w:tabs>
              <w:rPr>
                <w:rFonts w:ascii="Verdana" w:hAnsi="Verdana"/>
                <w:sz w:val="20"/>
                <w:szCs w:val="20"/>
              </w:rPr>
            </w:pPr>
            <w:r w:rsidRPr="000D5C3B">
              <w:rPr>
                <w:rFonts w:ascii="Verdana" w:hAnsi="Verdana"/>
                <w:sz w:val="20"/>
                <w:szCs w:val="20"/>
              </w:rPr>
              <w:t xml:space="preserve">Czym zajmuje się fizyka ? Oddziaływania podstawowe. Co to jest wielkość fizyczna ? Prawa i zasady w fizyce. Układy jednostek. </w:t>
            </w:r>
          </w:p>
          <w:p w14:paraId="51654155" w14:textId="77777777" w:rsidR="00E36D02" w:rsidRPr="000D5C3B" w:rsidRDefault="00E36D02" w:rsidP="00E36D02">
            <w:pPr>
              <w:tabs>
                <w:tab w:val="left" w:pos="785"/>
              </w:tabs>
              <w:rPr>
                <w:rFonts w:ascii="Verdana" w:hAnsi="Verdana"/>
                <w:sz w:val="20"/>
                <w:szCs w:val="20"/>
              </w:rPr>
            </w:pPr>
            <w:r w:rsidRPr="000D5C3B">
              <w:rPr>
                <w:rFonts w:ascii="Verdana" w:hAnsi="Verdana"/>
                <w:sz w:val="20"/>
                <w:szCs w:val="20"/>
              </w:rPr>
              <w:t>Podstawy rachunku wektorowego. Pola skalarne i wektorowe.</w:t>
            </w:r>
          </w:p>
          <w:p w14:paraId="348846D3" w14:textId="77777777" w:rsidR="00E36D02" w:rsidRPr="000D5C3B" w:rsidRDefault="00E36D02" w:rsidP="00E36D02">
            <w:pPr>
              <w:tabs>
                <w:tab w:val="left" w:pos="785"/>
              </w:tabs>
              <w:rPr>
                <w:rFonts w:ascii="Verdana" w:hAnsi="Verdana"/>
                <w:sz w:val="20"/>
                <w:szCs w:val="20"/>
              </w:rPr>
            </w:pPr>
            <w:r w:rsidRPr="000D5C3B">
              <w:rPr>
                <w:rFonts w:ascii="Verdana" w:hAnsi="Verdana"/>
                <w:sz w:val="20"/>
                <w:szCs w:val="20"/>
              </w:rPr>
              <w:t xml:space="preserve">Ruchy – kinematyka ruchu punktu materialnego. Definicje wielkości kinematycznych i dynamicznych. Wykresy ruchów. </w:t>
            </w:r>
          </w:p>
          <w:p w14:paraId="6B11EA89" w14:textId="77777777" w:rsidR="00E36D02" w:rsidRPr="000D5C3B" w:rsidRDefault="00E36D02" w:rsidP="00E36D02">
            <w:pPr>
              <w:tabs>
                <w:tab w:val="left" w:pos="785"/>
              </w:tabs>
              <w:rPr>
                <w:rFonts w:ascii="Verdana" w:hAnsi="Verdana"/>
                <w:sz w:val="20"/>
                <w:szCs w:val="20"/>
              </w:rPr>
            </w:pPr>
            <w:r w:rsidRPr="000D5C3B">
              <w:rPr>
                <w:rFonts w:ascii="Verdana" w:hAnsi="Verdana"/>
                <w:sz w:val="20"/>
                <w:szCs w:val="20"/>
              </w:rPr>
              <w:t>Dynamika ruchu punktu materialnego. Zasada zachowania pędu. Moment pędu. Siły pozorne, siła Coriolisa.</w:t>
            </w:r>
          </w:p>
          <w:p w14:paraId="295F7A77" w14:textId="77777777" w:rsidR="00E36D02" w:rsidRPr="000D5C3B" w:rsidRDefault="00E36D02" w:rsidP="00E36D02">
            <w:pPr>
              <w:tabs>
                <w:tab w:val="left" w:pos="785"/>
              </w:tabs>
              <w:rPr>
                <w:rFonts w:ascii="Verdana" w:hAnsi="Verdana"/>
                <w:sz w:val="20"/>
                <w:szCs w:val="20"/>
              </w:rPr>
            </w:pPr>
            <w:r w:rsidRPr="000D5C3B">
              <w:rPr>
                <w:rFonts w:ascii="Verdana" w:hAnsi="Verdana"/>
                <w:sz w:val="20"/>
                <w:szCs w:val="20"/>
              </w:rPr>
              <w:t>Dynamika bryły sztywnej. Moment bezwładności, moment pędu bryły. Zachowanie momentu pędu. Ruch precesyjny. Ruch precesyjny Ziemi.</w:t>
            </w:r>
          </w:p>
          <w:p w14:paraId="4EE9E1E6" w14:textId="77777777" w:rsidR="00E36D02" w:rsidRPr="000D5C3B" w:rsidRDefault="00E36D02" w:rsidP="00E36D02">
            <w:pPr>
              <w:tabs>
                <w:tab w:val="left" w:pos="785"/>
              </w:tabs>
              <w:rPr>
                <w:rFonts w:ascii="Verdana" w:hAnsi="Verdana"/>
                <w:sz w:val="20"/>
                <w:szCs w:val="20"/>
              </w:rPr>
            </w:pPr>
            <w:r w:rsidRPr="000D5C3B">
              <w:rPr>
                <w:rFonts w:ascii="Verdana" w:hAnsi="Verdana"/>
                <w:sz w:val="20"/>
                <w:szCs w:val="20"/>
              </w:rPr>
              <w:t xml:space="preserve">Grawitacja. Siły pływowe. Cechy pola fizycznego – natężenie i potencjał. Natężenie pola grawitacyjnego Ziemi. Potencjał grawitacyjny. Energia potencjalna. Zasada zachowania energii mechanicznej. Satelity. Pływy. </w:t>
            </w:r>
          </w:p>
          <w:p w14:paraId="7D8C1702" w14:textId="77777777" w:rsidR="00E36D02" w:rsidRPr="000D5C3B" w:rsidRDefault="00E36D02" w:rsidP="00E36D02">
            <w:pPr>
              <w:tabs>
                <w:tab w:val="left" w:pos="785"/>
              </w:tabs>
              <w:rPr>
                <w:rFonts w:ascii="Verdana" w:hAnsi="Verdana"/>
                <w:sz w:val="20"/>
                <w:szCs w:val="20"/>
              </w:rPr>
            </w:pPr>
            <w:r w:rsidRPr="000D5C3B">
              <w:rPr>
                <w:rFonts w:ascii="Verdana" w:hAnsi="Verdana"/>
                <w:sz w:val="20"/>
                <w:szCs w:val="20"/>
              </w:rPr>
              <w:t xml:space="preserve">Termodynamika. Równanie stanu gazu rzeczywistego. Ciepło właściwe.  Przemiany fazowe. Przewodnictwo cieplne, konwekcja, promieniowanie. </w:t>
            </w:r>
          </w:p>
          <w:p w14:paraId="025B9B7F" w14:textId="77777777" w:rsidR="00E36D02" w:rsidRPr="000D5C3B" w:rsidRDefault="00E36D02" w:rsidP="00E36D02">
            <w:pPr>
              <w:tabs>
                <w:tab w:val="left" w:pos="785"/>
              </w:tabs>
              <w:rPr>
                <w:rFonts w:ascii="Verdana" w:hAnsi="Verdana"/>
                <w:sz w:val="20"/>
                <w:szCs w:val="20"/>
              </w:rPr>
            </w:pPr>
            <w:r w:rsidRPr="000D5C3B">
              <w:rPr>
                <w:rFonts w:ascii="Verdana" w:hAnsi="Verdana"/>
                <w:sz w:val="20"/>
                <w:szCs w:val="20"/>
              </w:rPr>
              <w:t xml:space="preserve">Drgania i fale mechaniczne. Naprężenia i odkształcenia sprężyste. Ruch harmoniczny prosty, tłumiony i wymuszony. Fale podłużne i poprzeczne. Analiza i składanie drgań. Zjawiska falowe: odbicie, załamanie, ugięcie, interferencja, polaryzacja, efekt Dopplera. Fale sejsmiczne. Detekcja fal sejsmicznych. </w:t>
            </w:r>
          </w:p>
          <w:p w14:paraId="0F68FCAE" w14:textId="77777777" w:rsidR="00E36D02" w:rsidRPr="000D5C3B" w:rsidRDefault="00E36D02" w:rsidP="00E36D02">
            <w:pPr>
              <w:pStyle w:val="spiszk3"/>
              <w:tabs>
                <w:tab w:val="clear" w:pos="397"/>
                <w:tab w:val="left" w:pos="785"/>
              </w:tabs>
              <w:spacing w:after="120" w:line="240" w:lineRule="auto"/>
              <w:jc w:val="left"/>
              <w:rPr>
                <w:rFonts w:ascii="Verdana" w:hAnsi="Verdana"/>
              </w:rPr>
            </w:pPr>
            <w:r w:rsidRPr="000D5C3B">
              <w:rPr>
                <w:rFonts w:ascii="Verdana" w:hAnsi="Verdana"/>
              </w:rPr>
              <w:t xml:space="preserve">Płyny. Statyka i dynamika płynów. Gęstość i ciśnienie w oceanach i atmosferze. </w:t>
            </w:r>
            <w:r w:rsidRPr="000D5C3B">
              <w:rPr>
                <w:rFonts w:ascii="Verdana" w:hAnsi="Verdana" w:cs="Arial"/>
                <w:noProof/>
              </w:rPr>
              <w:t xml:space="preserve">Prawo Pascala i prawo Archimedesa. </w:t>
            </w:r>
            <w:r w:rsidRPr="000D5C3B">
              <w:rPr>
                <w:rFonts w:ascii="Verdana" w:hAnsi="Verdana"/>
                <w:noProof/>
              </w:rPr>
              <w:t xml:space="preserve">Równanie Bernoulliego. Pomiar ciśnienia statycznego i dynamicznego. </w:t>
            </w:r>
            <w:r w:rsidRPr="000D5C3B">
              <w:rPr>
                <w:rFonts w:ascii="Verdana" w:hAnsi="Verdana"/>
              </w:rPr>
              <w:t>Lepkość płynów. Liczba Reynoldsa. Napięcie powierzchniowe. Włoskowatość.</w:t>
            </w:r>
          </w:p>
          <w:p w14:paraId="49B252C4" w14:textId="77777777" w:rsidR="00E36D02" w:rsidRPr="000D5C3B" w:rsidRDefault="00E36D02" w:rsidP="00E36D02">
            <w:pPr>
              <w:tabs>
                <w:tab w:val="left" w:pos="785"/>
              </w:tabs>
              <w:rPr>
                <w:rFonts w:ascii="Verdana" w:hAnsi="Verdana"/>
                <w:sz w:val="20"/>
                <w:szCs w:val="20"/>
              </w:rPr>
            </w:pPr>
            <w:r w:rsidRPr="000D5C3B">
              <w:rPr>
                <w:rFonts w:ascii="Verdana" w:hAnsi="Verdana"/>
                <w:sz w:val="20"/>
                <w:szCs w:val="20"/>
              </w:rPr>
              <w:t>Elektryczność i magnetyzm. Oddziaływanie elektromagnetyczne, wielkości opisujące zjawiska elektromagnetyczne. Pole elektryczne. Elektryczność w atmosferze. Prąd elektryczny stały i zmienny. Pole geomagnetyczne. Zorze. Paleomagnetyzm.</w:t>
            </w:r>
          </w:p>
          <w:p w14:paraId="591DF27B" w14:textId="77777777" w:rsidR="00E36D02" w:rsidRPr="000D5C3B" w:rsidRDefault="00E36D02" w:rsidP="00E36D02">
            <w:pPr>
              <w:tabs>
                <w:tab w:val="left" w:pos="785"/>
              </w:tabs>
              <w:rPr>
                <w:rFonts w:ascii="Verdana" w:hAnsi="Verdana"/>
                <w:sz w:val="20"/>
                <w:szCs w:val="20"/>
              </w:rPr>
            </w:pPr>
            <w:r w:rsidRPr="000D5C3B">
              <w:rPr>
                <w:rFonts w:ascii="Verdana" w:hAnsi="Verdana"/>
                <w:sz w:val="20"/>
                <w:szCs w:val="20"/>
              </w:rPr>
              <w:t xml:space="preserve">Zjawiska optyczne. </w:t>
            </w:r>
            <w:r w:rsidRPr="000D5C3B">
              <w:rPr>
                <w:rFonts w:ascii="Verdana" w:hAnsi="Verdana" w:cs="Arial"/>
                <w:noProof/>
                <w:sz w:val="20"/>
                <w:szCs w:val="20"/>
              </w:rPr>
              <w:t xml:space="preserve">Fale elektromagnetyczne – widmo. </w:t>
            </w:r>
            <w:r w:rsidRPr="000D5C3B">
              <w:rPr>
                <w:rFonts w:ascii="Verdana" w:hAnsi="Verdana" w:cs="Arial"/>
                <w:sz w:val="20"/>
                <w:szCs w:val="20"/>
              </w:rPr>
              <w:t xml:space="preserve">Odbicie, załamanie, dyspersja, absorbcja. </w:t>
            </w:r>
            <w:r w:rsidRPr="000D5C3B">
              <w:rPr>
                <w:rFonts w:ascii="Verdana" w:hAnsi="Verdana" w:cs="Arial"/>
                <w:noProof/>
                <w:sz w:val="20"/>
                <w:szCs w:val="20"/>
              </w:rPr>
              <w:t xml:space="preserve">Interferencja - holografia. Tęcza. Lidar, radar, laser. </w:t>
            </w:r>
            <w:r w:rsidRPr="000D5C3B">
              <w:rPr>
                <w:rFonts w:ascii="Verdana" w:hAnsi="Verdana" w:cs="Arial"/>
                <w:sz w:val="20"/>
                <w:szCs w:val="20"/>
              </w:rPr>
              <w:t xml:space="preserve">Dyfrakcja – siatka dyfrakcyjna. </w:t>
            </w:r>
            <w:r w:rsidRPr="000D5C3B">
              <w:rPr>
                <w:rFonts w:ascii="Verdana" w:hAnsi="Verdana"/>
                <w:sz w:val="20"/>
                <w:szCs w:val="20"/>
              </w:rPr>
              <w:t xml:space="preserve">Polaryzacja – przez odbicie, podwójne załamanie i rozproszenie. Kolor nieba. Mikroskop polaryzacyjny. </w:t>
            </w:r>
          </w:p>
          <w:p w14:paraId="6CEC4B3F" w14:textId="77777777" w:rsidR="00E36D02" w:rsidRPr="000D5C3B" w:rsidRDefault="00E36D02" w:rsidP="00E36D02">
            <w:pPr>
              <w:tabs>
                <w:tab w:val="left" w:pos="785"/>
              </w:tabs>
              <w:rPr>
                <w:rFonts w:ascii="Verdana" w:hAnsi="Verdana"/>
                <w:sz w:val="20"/>
                <w:szCs w:val="20"/>
              </w:rPr>
            </w:pPr>
            <w:r w:rsidRPr="000D5C3B">
              <w:rPr>
                <w:rFonts w:ascii="Verdana" w:hAnsi="Verdana"/>
                <w:sz w:val="20"/>
                <w:szCs w:val="20"/>
              </w:rPr>
              <w:t xml:space="preserve">Elementy fizyki kwantowej. Budowa materii, atomy, cząstki elementarne. Fale materii. Zasada nieoznaczoności. Zjawiska kwantowe: tunelowanie. </w:t>
            </w:r>
          </w:p>
          <w:p w14:paraId="400FA5AD" w14:textId="77777777" w:rsidR="00E36D02" w:rsidRPr="000D5C3B" w:rsidRDefault="00E36D02" w:rsidP="00E36D02">
            <w:pPr>
              <w:pStyle w:val="spiszk3"/>
              <w:tabs>
                <w:tab w:val="clear" w:pos="397"/>
                <w:tab w:val="left" w:pos="785"/>
              </w:tabs>
              <w:spacing w:after="120" w:line="240" w:lineRule="auto"/>
              <w:jc w:val="left"/>
              <w:rPr>
                <w:rFonts w:ascii="Verdana" w:hAnsi="Verdana"/>
              </w:rPr>
            </w:pPr>
            <w:r w:rsidRPr="000D5C3B">
              <w:rPr>
                <w:rFonts w:ascii="Verdana" w:hAnsi="Verdana"/>
              </w:rPr>
              <w:t xml:space="preserve">Elementy spektroskopii. Zastosowanie fal elmgt. o różnych długościach do obserwacji oddziaływań z materią. Metody spektroskopowe. </w:t>
            </w:r>
          </w:p>
          <w:p w14:paraId="3353A601" w14:textId="77777777" w:rsidR="00E36D02" w:rsidRPr="000D5C3B" w:rsidRDefault="00E36D02" w:rsidP="00E36D02">
            <w:pPr>
              <w:tabs>
                <w:tab w:val="left" w:pos="785"/>
              </w:tabs>
              <w:rPr>
                <w:rFonts w:ascii="Verdana" w:hAnsi="Verdana"/>
                <w:sz w:val="20"/>
                <w:szCs w:val="20"/>
              </w:rPr>
            </w:pPr>
            <w:r w:rsidRPr="000D5C3B">
              <w:rPr>
                <w:rFonts w:ascii="Verdana" w:hAnsi="Verdana"/>
                <w:sz w:val="20"/>
                <w:szCs w:val="20"/>
              </w:rPr>
              <w:t xml:space="preserve">Promieniotwórczość naturalna i sztuczna. Przemiany promieniotwórcze – prawo, czas połowicznego zaniku. Promieniotwórczość w skorupie ziemskiej. Energetyka jądrowa – rozszczepienie i synteza jąder atomowych. </w:t>
            </w:r>
          </w:p>
          <w:p w14:paraId="2B144B22" w14:textId="77777777" w:rsidR="00E36D02" w:rsidRPr="000D5C3B" w:rsidRDefault="00E36D02" w:rsidP="00E36D02">
            <w:pPr>
              <w:tabs>
                <w:tab w:val="left" w:pos="785"/>
              </w:tabs>
              <w:rPr>
                <w:rFonts w:ascii="Verdana" w:hAnsi="Verdana"/>
                <w:sz w:val="20"/>
                <w:szCs w:val="20"/>
              </w:rPr>
            </w:pPr>
            <w:r w:rsidRPr="000D5C3B">
              <w:rPr>
                <w:rFonts w:ascii="Verdana" w:hAnsi="Verdana"/>
                <w:sz w:val="20"/>
                <w:szCs w:val="20"/>
              </w:rPr>
              <w:t>Narzędzia nowej fizyki. Mikroskopia polaryzacyjna nowej generacji: np. Metripol. Mikroskop sił atomowych – AFM.</w:t>
            </w:r>
          </w:p>
          <w:p w14:paraId="449317DD" w14:textId="77777777" w:rsidR="00E36D02" w:rsidRPr="000D5C3B" w:rsidRDefault="00E36D02" w:rsidP="00E36D02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0D5C3B">
              <w:rPr>
                <w:rFonts w:ascii="Verdana" w:hAnsi="Verdana"/>
                <w:bCs/>
                <w:sz w:val="20"/>
                <w:szCs w:val="20"/>
              </w:rPr>
              <w:lastRenderedPageBreak/>
              <w:t>Konwersatoria:</w:t>
            </w:r>
          </w:p>
          <w:p w14:paraId="5A07622F" w14:textId="77777777" w:rsidR="008E7503" w:rsidRPr="000D5C3B" w:rsidRDefault="00E36D02" w:rsidP="00E36D0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D5C3B">
              <w:rPr>
                <w:rFonts w:ascii="Verdana" w:hAnsi="Verdana"/>
                <w:sz w:val="20"/>
                <w:szCs w:val="20"/>
              </w:rPr>
              <w:t>Zadania rachunkowe do tematów przedstawionych na wykładzie</w:t>
            </w:r>
          </w:p>
        </w:tc>
      </w:tr>
      <w:tr w:rsidR="008E7503" w:rsidRPr="000D5C3B" w14:paraId="6E894DBA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C9506" w14:textId="77777777" w:rsidR="008E7503" w:rsidRPr="000D5C3B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color w:val="FF0000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DD3FB" w14:textId="77777777" w:rsidR="008E7503" w:rsidRPr="000D5C3B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D5C3B">
              <w:rPr>
                <w:rFonts w:ascii="Verdana" w:hAnsi="Verdana"/>
                <w:sz w:val="20"/>
                <w:szCs w:val="20"/>
              </w:rPr>
              <w:t xml:space="preserve">Zakładane efekty uczenia się </w:t>
            </w:r>
          </w:p>
          <w:p w14:paraId="3B0A24FE" w14:textId="77777777" w:rsidR="00C8307B" w:rsidRPr="000D5C3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F39F1D4" w14:textId="77777777" w:rsidR="000D5C3B" w:rsidRPr="000D5C3B" w:rsidRDefault="000D5C3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CFF056B" w14:textId="77777777" w:rsidR="00E36D02" w:rsidRPr="000D5C3B" w:rsidRDefault="000D5C3B" w:rsidP="00E36D02">
            <w:pPr>
              <w:rPr>
                <w:rFonts w:ascii="Verdana" w:eastAsia="Times New Roman" w:hAnsi="Verdana"/>
                <w:sz w:val="20"/>
                <w:szCs w:val="20"/>
              </w:rPr>
            </w:pPr>
            <w:r w:rsidRPr="000D5C3B">
              <w:rPr>
                <w:rFonts w:ascii="Verdana" w:hAnsi="Verdana"/>
                <w:sz w:val="20"/>
                <w:szCs w:val="20"/>
              </w:rPr>
              <w:t>W_1</w:t>
            </w:r>
            <w:r w:rsidR="00E36D02" w:rsidRPr="000D5C3B">
              <w:rPr>
                <w:rFonts w:ascii="Verdana" w:hAnsi="Verdana"/>
                <w:sz w:val="20"/>
                <w:szCs w:val="20"/>
              </w:rPr>
              <w:t xml:space="preserve"> Zna podstawowe prawa i zasady fizyki. Rozumie fizyczne podstawy nauk przyrodniczych.</w:t>
            </w:r>
          </w:p>
          <w:p w14:paraId="1E7FA494" w14:textId="77777777" w:rsidR="00E36D02" w:rsidRPr="000D5C3B" w:rsidRDefault="000D5C3B" w:rsidP="00E36D02">
            <w:pPr>
              <w:rPr>
                <w:rFonts w:ascii="Verdana" w:hAnsi="Verdana"/>
                <w:sz w:val="20"/>
                <w:szCs w:val="20"/>
              </w:rPr>
            </w:pPr>
            <w:r w:rsidRPr="000D5C3B">
              <w:rPr>
                <w:rFonts w:ascii="Verdana" w:hAnsi="Verdana"/>
                <w:sz w:val="20"/>
                <w:szCs w:val="20"/>
              </w:rPr>
              <w:t>W_2</w:t>
            </w:r>
            <w:r w:rsidR="00E36D02" w:rsidRPr="000D5C3B">
              <w:rPr>
                <w:rFonts w:ascii="Verdana" w:hAnsi="Verdana"/>
                <w:sz w:val="20"/>
                <w:szCs w:val="20"/>
              </w:rPr>
              <w:t xml:space="preserve"> Posiada wiedzę z fizyki na poziomie pozwalającym opisać matematycznie niektóre zjawiska przyrodnicze.</w:t>
            </w:r>
          </w:p>
          <w:p w14:paraId="21D978EA" w14:textId="77777777" w:rsidR="00E36D02" w:rsidRPr="000D5C3B" w:rsidRDefault="000D5C3B" w:rsidP="00E36D02">
            <w:pPr>
              <w:rPr>
                <w:rFonts w:ascii="Verdana" w:hAnsi="Verdana"/>
                <w:sz w:val="20"/>
                <w:szCs w:val="20"/>
              </w:rPr>
            </w:pPr>
            <w:r w:rsidRPr="000D5C3B">
              <w:rPr>
                <w:rFonts w:ascii="Verdana" w:hAnsi="Verdana"/>
                <w:sz w:val="20"/>
                <w:szCs w:val="20"/>
              </w:rPr>
              <w:t>U_1</w:t>
            </w:r>
            <w:r w:rsidR="00E36D02" w:rsidRPr="000D5C3B">
              <w:rPr>
                <w:rFonts w:ascii="Verdana" w:hAnsi="Verdana"/>
                <w:sz w:val="20"/>
                <w:szCs w:val="20"/>
              </w:rPr>
              <w:t xml:space="preserve"> Potrafi zastosować metody matematyczne fizyki do opisu zjawisk geologicznych.</w:t>
            </w:r>
          </w:p>
          <w:p w14:paraId="2F0076DC" w14:textId="77777777" w:rsidR="00C8307B" w:rsidRPr="000D5C3B" w:rsidRDefault="000D5C3B" w:rsidP="00E36D0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D5C3B">
              <w:rPr>
                <w:rFonts w:ascii="Verdana" w:hAnsi="Verdana"/>
                <w:sz w:val="20"/>
                <w:szCs w:val="20"/>
              </w:rPr>
              <w:t>K_1</w:t>
            </w:r>
            <w:r w:rsidR="00E36D02" w:rsidRPr="000D5C3B">
              <w:rPr>
                <w:rFonts w:ascii="Verdana" w:hAnsi="Verdana"/>
                <w:sz w:val="20"/>
                <w:szCs w:val="20"/>
              </w:rPr>
              <w:t xml:space="preserve"> Wykazuje potrzebę aktualizowania wiedzy w zakresie metod fizycznych stosowanych w geologii 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CA532" w14:textId="77777777" w:rsidR="00E36D02" w:rsidRPr="000D5C3B" w:rsidRDefault="008E7503" w:rsidP="00C8307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D5C3B">
              <w:rPr>
                <w:rFonts w:ascii="Verdana" w:hAnsi="Verdana"/>
                <w:sz w:val="20"/>
                <w:szCs w:val="20"/>
              </w:rPr>
              <w:t>Symbole odpowiednich kierunkowych efektów uczenia się</w:t>
            </w:r>
            <w:r w:rsidR="000D5C3B" w:rsidRPr="000D5C3B">
              <w:rPr>
                <w:rFonts w:ascii="Verdana" w:hAnsi="Verdana"/>
                <w:sz w:val="20"/>
                <w:szCs w:val="20"/>
              </w:rPr>
              <w:t>:</w:t>
            </w:r>
          </w:p>
          <w:p w14:paraId="0EBA4FC0" w14:textId="77777777" w:rsidR="00E36D02" w:rsidRPr="000D5C3B" w:rsidRDefault="00E36D02" w:rsidP="00C8307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C923166" w14:textId="77777777" w:rsidR="00E36D02" w:rsidRPr="000D5C3B" w:rsidRDefault="00E36D02" w:rsidP="00E36D02">
            <w:pPr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0D5C3B">
              <w:rPr>
                <w:rFonts w:ascii="Verdana" w:hAnsi="Verdana"/>
                <w:bCs/>
                <w:sz w:val="20"/>
                <w:szCs w:val="20"/>
              </w:rPr>
              <w:t>K1_W01, K1_W02</w:t>
            </w:r>
          </w:p>
          <w:p w14:paraId="2F7DD5D2" w14:textId="77777777" w:rsidR="00E36D02" w:rsidRPr="000D5C3B" w:rsidRDefault="00E36D02" w:rsidP="00E36D02">
            <w:pPr>
              <w:rPr>
                <w:rFonts w:ascii="Verdana" w:hAnsi="Verdana"/>
                <w:bCs/>
                <w:sz w:val="20"/>
                <w:szCs w:val="20"/>
              </w:rPr>
            </w:pPr>
          </w:p>
          <w:p w14:paraId="0980A2DF" w14:textId="77777777" w:rsidR="00E36D02" w:rsidRPr="000D5C3B" w:rsidRDefault="00E36D02" w:rsidP="000D5C3B">
            <w:pPr>
              <w:spacing w:before="240" w:after="0"/>
              <w:rPr>
                <w:rFonts w:ascii="Verdana" w:hAnsi="Verdana"/>
                <w:bCs/>
                <w:sz w:val="20"/>
                <w:szCs w:val="20"/>
              </w:rPr>
            </w:pPr>
            <w:r w:rsidRPr="000D5C3B">
              <w:rPr>
                <w:rFonts w:ascii="Verdana" w:hAnsi="Verdana"/>
                <w:bCs/>
                <w:sz w:val="20"/>
                <w:szCs w:val="20"/>
              </w:rPr>
              <w:t>K1_W03</w:t>
            </w:r>
          </w:p>
          <w:p w14:paraId="26F506BA" w14:textId="77777777" w:rsidR="00E36D02" w:rsidRPr="000D5C3B" w:rsidRDefault="00E36D02" w:rsidP="00E36D02">
            <w:pPr>
              <w:rPr>
                <w:rFonts w:ascii="Verdana" w:hAnsi="Verdana"/>
                <w:bCs/>
                <w:sz w:val="20"/>
                <w:szCs w:val="20"/>
              </w:rPr>
            </w:pPr>
          </w:p>
          <w:p w14:paraId="210FCC83" w14:textId="77777777" w:rsidR="000D5C3B" w:rsidRPr="000D5C3B" w:rsidRDefault="000D5C3B" w:rsidP="000D5C3B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7625873E" w14:textId="77777777" w:rsidR="00E36D02" w:rsidRPr="000D5C3B" w:rsidRDefault="00E36D02" w:rsidP="00E36D02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0D5C3B">
              <w:rPr>
                <w:rFonts w:ascii="Verdana" w:hAnsi="Verdana"/>
                <w:bCs/>
                <w:sz w:val="20"/>
                <w:szCs w:val="20"/>
              </w:rPr>
              <w:t>K1_U09</w:t>
            </w:r>
          </w:p>
          <w:p w14:paraId="18C24492" w14:textId="77777777" w:rsidR="00E36D02" w:rsidRPr="000D5C3B" w:rsidRDefault="00E36D02" w:rsidP="00E36D02">
            <w:pPr>
              <w:rPr>
                <w:rFonts w:ascii="Verdana" w:hAnsi="Verdana"/>
                <w:bCs/>
                <w:sz w:val="20"/>
                <w:szCs w:val="20"/>
              </w:rPr>
            </w:pPr>
          </w:p>
          <w:p w14:paraId="6FCD5001" w14:textId="77777777" w:rsidR="008E7503" w:rsidRPr="000D5C3B" w:rsidRDefault="00E36D02" w:rsidP="000D5C3B">
            <w:pPr>
              <w:spacing w:before="240" w:after="0" w:line="240" w:lineRule="auto"/>
              <w:rPr>
                <w:rFonts w:ascii="Verdana" w:hAnsi="Verdana"/>
                <w:sz w:val="20"/>
                <w:szCs w:val="20"/>
              </w:rPr>
            </w:pPr>
            <w:r w:rsidRPr="000D5C3B">
              <w:rPr>
                <w:rFonts w:ascii="Verdana" w:hAnsi="Verdana"/>
                <w:bCs/>
                <w:sz w:val="20"/>
                <w:szCs w:val="20"/>
              </w:rPr>
              <w:t>K1_K06</w:t>
            </w:r>
            <w:r w:rsidRPr="000D5C3B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328334B2" w14:textId="77777777" w:rsidR="00C8307B" w:rsidRPr="000D5C3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0D5C3B" w14:paraId="382B90F4" w14:textId="77777777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7DA33" w14:textId="77777777" w:rsidR="008E7503" w:rsidRPr="000D5C3B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A934C" w14:textId="77777777" w:rsidR="00C8307B" w:rsidRPr="000D5C3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D5C3B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14:paraId="3BF18A00" w14:textId="77777777" w:rsidR="00162256" w:rsidRPr="000D5C3B" w:rsidRDefault="00162256" w:rsidP="000D5C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D5C3B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W. Moebs, S. J. Ling, J. Sanny </w:t>
            </w:r>
            <w:r w:rsidRPr="000D5C3B">
              <w:rPr>
                <w:rFonts w:ascii="Verdana" w:hAnsi="Verdana"/>
                <w:sz w:val="20"/>
                <w:szCs w:val="20"/>
              </w:rPr>
              <w:t>- „</w:t>
            </w:r>
            <w:r w:rsidRPr="000D5C3B">
              <w:rPr>
                <w:rFonts w:ascii="Verdana" w:hAnsi="Verdana"/>
                <w:i/>
                <w:sz w:val="20"/>
                <w:szCs w:val="20"/>
              </w:rPr>
              <w:t>Fizyka dla szkół wyższych</w:t>
            </w:r>
            <w:r w:rsidRPr="000D5C3B">
              <w:rPr>
                <w:rFonts w:ascii="Verdana" w:hAnsi="Verdana"/>
                <w:sz w:val="20"/>
                <w:szCs w:val="20"/>
              </w:rPr>
              <w:t xml:space="preserve">” OpenStax at Rice University, </w:t>
            </w:r>
            <w:hyperlink r:id="rId5" w:history="1">
              <w:r w:rsidRPr="000D5C3B">
                <w:rPr>
                  <w:rStyle w:val="Hipercze"/>
                  <w:rFonts w:ascii="Verdana" w:hAnsi="Verdana"/>
                  <w:color w:val="auto"/>
                  <w:sz w:val="20"/>
                  <w:szCs w:val="20"/>
                </w:rPr>
                <w:t>https://openstax.org/</w:t>
              </w:r>
            </w:hyperlink>
          </w:p>
          <w:p w14:paraId="3C47EF1A" w14:textId="77777777" w:rsidR="00E91817" w:rsidRPr="000D5C3B" w:rsidRDefault="00162256" w:rsidP="000D5C3B">
            <w:pPr>
              <w:spacing w:after="0" w:line="240" w:lineRule="auto"/>
              <w:ind w:left="-6" w:right="913"/>
              <w:rPr>
                <w:rFonts w:ascii="Verdana" w:hAnsi="Verdana"/>
                <w:sz w:val="20"/>
                <w:szCs w:val="20"/>
              </w:rPr>
            </w:pPr>
            <w:r w:rsidRPr="000D5C3B">
              <w:rPr>
                <w:rFonts w:ascii="Verdana" w:hAnsi="Verdana"/>
                <w:sz w:val="20"/>
                <w:szCs w:val="20"/>
              </w:rPr>
              <w:t>D. Halliday, R. Resnick i J. Walker – „</w:t>
            </w:r>
            <w:r w:rsidRPr="000D5C3B">
              <w:rPr>
                <w:rFonts w:ascii="Verdana" w:hAnsi="Verdana"/>
                <w:i/>
                <w:sz w:val="20"/>
                <w:szCs w:val="20"/>
              </w:rPr>
              <w:t>Podstawy fizyki</w:t>
            </w:r>
            <w:r w:rsidRPr="000D5C3B">
              <w:rPr>
                <w:rFonts w:ascii="Verdana" w:hAnsi="Verdana"/>
                <w:sz w:val="20"/>
                <w:szCs w:val="20"/>
              </w:rPr>
              <w:t>” PWN W-wa, 2005</w:t>
            </w:r>
            <w:r w:rsidR="000D5C3B" w:rsidRPr="000D5C3B">
              <w:rPr>
                <w:rFonts w:ascii="Verdana" w:hAnsi="Verdana"/>
                <w:sz w:val="20"/>
                <w:szCs w:val="20"/>
              </w:rPr>
              <w:t>.</w:t>
            </w:r>
          </w:p>
          <w:p w14:paraId="2EAC8EC4" w14:textId="77777777" w:rsidR="008E7503" w:rsidRPr="000D5C3B" w:rsidRDefault="00C8307B" w:rsidP="000D5C3B">
            <w:pPr>
              <w:spacing w:before="120" w:after="0" w:line="240" w:lineRule="auto"/>
              <w:rPr>
                <w:rFonts w:ascii="Verdana" w:hAnsi="Verdana"/>
                <w:sz w:val="20"/>
                <w:szCs w:val="20"/>
              </w:rPr>
            </w:pPr>
            <w:r w:rsidRPr="000D5C3B"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14:paraId="2CEDB245" w14:textId="77777777" w:rsidR="00E91817" w:rsidRPr="000D5C3B" w:rsidRDefault="00E91817" w:rsidP="000D5C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D5C3B">
              <w:rPr>
                <w:rFonts w:ascii="Verdana" w:hAnsi="Verdana"/>
                <w:sz w:val="20"/>
                <w:szCs w:val="20"/>
              </w:rPr>
              <w:t>T. Lewowski – Wybrane działy fizyki dla studentów geologii – „Mar-Mar” W-w 1997</w:t>
            </w:r>
            <w:r w:rsidR="000D5C3B" w:rsidRPr="000D5C3B">
              <w:rPr>
                <w:rFonts w:ascii="Verdana" w:hAnsi="Verdana"/>
                <w:sz w:val="20"/>
                <w:szCs w:val="20"/>
              </w:rPr>
              <w:t>.</w:t>
            </w:r>
          </w:p>
          <w:p w14:paraId="35DCDC54" w14:textId="77777777" w:rsidR="00E91817" w:rsidRPr="000D5C3B" w:rsidRDefault="00E91817" w:rsidP="000D5C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D5C3B">
              <w:rPr>
                <w:rFonts w:ascii="Verdana" w:hAnsi="Verdana"/>
                <w:sz w:val="20"/>
                <w:szCs w:val="20"/>
              </w:rPr>
              <w:t>E. Boeker i R. van Grandelle – Fizyka środowiska – PWN  2004</w:t>
            </w:r>
            <w:r w:rsidR="000D5C3B" w:rsidRPr="000D5C3B">
              <w:rPr>
                <w:rFonts w:ascii="Verdana" w:hAnsi="Verdana"/>
                <w:sz w:val="20"/>
                <w:szCs w:val="20"/>
              </w:rPr>
              <w:t>.</w:t>
            </w:r>
          </w:p>
          <w:p w14:paraId="74FD657E" w14:textId="77777777" w:rsidR="00E91817" w:rsidRPr="000D5C3B" w:rsidRDefault="00E91817" w:rsidP="000D5C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D5C3B">
              <w:rPr>
                <w:rFonts w:ascii="Verdana" w:hAnsi="Verdana"/>
                <w:sz w:val="20"/>
                <w:szCs w:val="20"/>
              </w:rPr>
              <w:t>Z. Mortimer – „Zarys fizyki Ziemi”  Ucz. Wyd. Nauk. – Dyd. AGH Kraków 2001</w:t>
            </w:r>
            <w:r w:rsidR="000D5C3B" w:rsidRPr="000D5C3B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8E7503" w:rsidRPr="000D5C3B" w14:paraId="775263E7" w14:textId="77777777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4B5FB" w14:textId="77777777" w:rsidR="008E7503" w:rsidRPr="000D5C3B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65A1E" w14:textId="77777777" w:rsidR="008E7503" w:rsidRPr="000D5C3B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D5C3B">
              <w:rPr>
                <w:rFonts w:ascii="Verdana" w:hAnsi="Verdana"/>
                <w:sz w:val="20"/>
                <w:szCs w:val="20"/>
              </w:rPr>
              <w:t>Metody weryfikacji zakładanych efektów uczenia się:</w:t>
            </w:r>
          </w:p>
          <w:p w14:paraId="7CDBF528" w14:textId="77777777" w:rsidR="00B41FAF" w:rsidRPr="000D5C3B" w:rsidRDefault="00B41FAF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D58EB95" w14:textId="77777777" w:rsidR="008E7503" w:rsidRPr="000D5C3B" w:rsidRDefault="00044D96" w:rsidP="000D5C3B">
            <w:pPr>
              <w:rPr>
                <w:rFonts w:ascii="Verdana" w:hAnsi="Verdana"/>
                <w:sz w:val="20"/>
                <w:szCs w:val="20"/>
              </w:rPr>
            </w:pPr>
            <w:r w:rsidRPr="000D5C3B">
              <w:rPr>
                <w:rFonts w:ascii="Verdana" w:hAnsi="Verdana"/>
                <w:sz w:val="20"/>
                <w:szCs w:val="20"/>
              </w:rPr>
              <w:t>Egzamin pisemny</w:t>
            </w:r>
            <w:r w:rsidR="00B41FAF" w:rsidRPr="000D5C3B">
              <w:rPr>
                <w:rFonts w:ascii="Verdana" w:hAnsi="Verdana"/>
                <w:bCs/>
                <w:sz w:val="20"/>
                <w:szCs w:val="20"/>
              </w:rPr>
              <w:t>:</w:t>
            </w:r>
            <w:r w:rsidR="00F072D7" w:rsidRPr="000D5C3B">
              <w:rPr>
                <w:rFonts w:ascii="Verdana" w:hAnsi="Verdana"/>
                <w:b/>
                <w:bCs/>
                <w:sz w:val="20"/>
                <w:szCs w:val="20"/>
              </w:rPr>
              <w:t xml:space="preserve"> </w:t>
            </w:r>
            <w:r w:rsidR="00F072D7" w:rsidRPr="000D5C3B">
              <w:rPr>
                <w:rFonts w:ascii="Verdana" w:hAnsi="Verdana"/>
                <w:bCs/>
                <w:sz w:val="20"/>
                <w:szCs w:val="20"/>
              </w:rPr>
              <w:t>K1_W01, K1_W02</w:t>
            </w:r>
            <w:r w:rsidR="000D5C3B" w:rsidRPr="000D5C3B">
              <w:rPr>
                <w:rFonts w:ascii="Verdana" w:hAnsi="Verdana"/>
                <w:bCs/>
                <w:sz w:val="20"/>
                <w:szCs w:val="20"/>
              </w:rPr>
              <w:t>, K1_W03, K1_U09, K1_K06.</w:t>
            </w:r>
          </w:p>
        </w:tc>
      </w:tr>
      <w:tr w:rsidR="008E7503" w:rsidRPr="000D5C3B" w14:paraId="3B0D421C" w14:textId="77777777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F9EA3" w14:textId="77777777" w:rsidR="008E7503" w:rsidRPr="00662538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5A7A8" w14:textId="77777777" w:rsidR="008E7503" w:rsidRPr="00662538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62538">
              <w:rPr>
                <w:rFonts w:ascii="Verdana" w:hAnsi="Verdana"/>
                <w:sz w:val="20"/>
                <w:szCs w:val="20"/>
              </w:rPr>
              <w:t>Warunki i forma zaliczenia poszczególnych komponentów przedmiotu:</w:t>
            </w:r>
          </w:p>
          <w:p w14:paraId="69FDCD11" w14:textId="77777777" w:rsidR="008E7503" w:rsidRPr="00662538" w:rsidRDefault="008E7503" w:rsidP="00FD56D2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662538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- ciągła kontrola obecności i kontroli postępów w zakresie tematyki zajęć, </w:t>
            </w:r>
          </w:p>
          <w:p w14:paraId="48B0FAE3" w14:textId="77777777" w:rsidR="008E7503" w:rsidRPr="00662538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62538">
              <w:rPr>
                <w:rFonts w:ascii="Verdana" w:hAnsi="Verdana"/>
                <w:sz w:val="20"/>
                <w:szCs w:val="20"/>
              </w:rPr>
              <w:t>- egzamin pisemny.</w:t>
            </w:r>
          </w:p>
          <w:p w14:paraId="33A77A58" w14:textId="77777777" w:rsidR="000D5C3B" w:rsidRPr="00662538" w:rsidRDefault="00662538" w:rsidP="0066253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62538">
              <w:rPr>
                <w:rFonts w:ascii="Verdana" w:hAnsi="Verdana"/>
                <w:sz w:val="20"/>
                <w:szCs w:val="20"/>
              </w:rPr>
              <w:t>Udział w konwersatorium jest obowiązkowy. Zajęcia</w:t>
            </w:r>
            <w:r w:rsidR="000D5C3B" w:rsidRPr="00662538">
              <w:rPr>
                <w:rFonts w:ascii="Verdana" w:hAnsi="Verdana"/>
                <w:sz w:val="20"/>
                <w:szCs w:val="20"/>
              </w:rPr>
              <w:t xml:space="preserve"> opuszczone należy odrobić w terminie uzgodnionym z prowadzącym.</w:t>
            </w:r>
          </w:p>
        </w:tc>
      </w:tr>
      <w:tr w:rsidR="008E7503" w:rsidRPr="000D5C3B" w14:paraId="61874918" w14:textId="77777777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DF23C" w14:textId="77777777" w:rsidR="008E7503" w:rsidRPr="00662538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294E7" w14:textId="77777777" w:rsidR="008E7503" w:rsidRPr="00662538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62538">
              <w:rPr>
                <w:rFonts w:ascii="Verdana" w:hAnsi="Verdana"/>
                <w:sz w:val="20"/>
                <w:szCs w:val="20"/>
              </w:rPr>
              <w:t>Nakład pracy studenta/doktoranta</w:t>
            </w:r>
          </w:p>
        </w:tc>
      </w:tr>
      <w:tr w:rsidR="008E7503" w:rsidRPr="000D5C3B" w14:paraId="4DDCE5C3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BFC21" w14:textId="77777777" w:rsidR="008E7503" w:rsidRPr="00662538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452BB" w14:textId="77777777" w:rsidR="008E7503" w:rsidRPr="00662538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662538">
              <w:rPr>
                <w:rFonts w:ascii="Verdana" w:hAnsi="Verdana"/>
                <w:sz w:val="20"/>
                <w:szCs w:val="20"/>
              </w:rPr>
              <w:t>forma działań studenta/doktoranta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6BA7C" w14:textId="77777777" w:rsidR="008E7503" w:rsidRPr="00662538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662538">
              <w:rPr>
                <w:rFonts w:ascii="Verdana" w:hAnsi="Verdana"/>
                <w:sz w:val="20"/>
                <w:szCs w:val="20"/>
              </w:rPr>
              <w:t>liczba godzin na realizację działań</w:t>
            </w:r>
          </w:p>
        </w:tc>
      </w:tr>
      <w:tr w:rsidR="008E7503" w:rsidRPr="000D5C3B" w14:paraId="3755E85F" w14:textId="77777777" w:rsidTr="00FD56D2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744F4" w14:textId="77777777" w:rsidR="008E7503" w:rsidRPr="00662538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D19AF" w14:textId="77777777" w:rsidR="008E7503" w:rsidRPr="00662538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62538">
              <w:rPr>
                <w:rFonts w:ascii="Verdana" w:hAnsi="Verdana"/>
                <w:sz w:val="20"/>
                <w:szCs w:val="20"/>
              </w:rPr>
              <w:t>zajęcia (wg planu studiów) z prowadzącym:</w:t>
            </w:r>
          </w:p>
          <w:p w14:paraId="395F2EA2" w14:textId="77777777" w:rsidR="008E7503" w:rsidRPr="00662538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62538">
              <w:rPr>
                <w:rFonts w:ascii="Verdana" w:hAnsi="Verdana"/>
                <w:sz w:val="20"/>
                <w:szCs w:val="20"/>
              </w:rPr>
              <w:t>- wykład:</w:t>
            </w:r>
            <w:r w:rsidR="00662538" w:rsidRPr="00662538">
              <w:rPr>
                <w:rFonts w:ascii="Verdana" w:hAnsi="Verdana"/>
                <w:sz w:val="20"/>
                <w:szCs w:val="20"/>
              </w:rPr>
              <w:t xml:space="preserve"> 30</w:t>
            </w:r>
          </w:p>
          <w:p w14:paraId="138CD173" w14:textId="77777777" w:rsidR="00C650FA" w:rsidRPr="00662538" w:rsidRDefault="00C650FA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62538">
              <w:rPr>
                <w:rFonts w:ascii="Verdana" w:hAnsi="Verdana"/>
                <w:sz w:val="20"/>
                <w:szCs w:val="20"/>
              </w:rPr>
              <w:t>- konwersatorium:</w:t>
            </w:r>
            <w:r w:rsidR="00662538" w:rsidRPr="00662538">
              <w:rPr>
                <w:rFonts w:ascii="Verdana" w:hAnsi="Verdana"/>
                <w:sz w:val="20"/>
                <w:szCs w:val="20"/>
              </w:rPr>
              <w:t xml:space="preserve"> 16</w:t>
            </w:r>
          </w:p>
          <w:p w14:paraId="25B7D681" w14:textId="77777777" w:rsidR="00662538" w:rsidRPr="00662538" w:rsidRDefault="00662538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62538">
              <w:rPr>
                <w:rFonts w:ascii="Verdana" w:hAnsi="Verdana"/>
                <w:sz w:val="20"/>
                <w:szCs w:val="20"/>
              </w:rPr>
              <w:t>- egzamin: 2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CC6DE" w14:textId="4B279DB9" w:rsidR="004958EB" w:rsidRPr="00662538" w:rsidRDefault="004F7877" w:rsidP="00662538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48</w:t>
            </w:r>
          </w:p>
        </w:tc>
      </w:tr>
      <w:tr w:rsidR="008E7503" w:rsidRPr="000D5C3B" w14:paraId="4AD1C03F" w14:textId="77777777" w:rsidTr="00FD56D2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0676A" w14:textId="77777777" w:rsidR="008E7503" w:rsidRPr="00662538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C44B7" w14:textId="77777777" w:rsidR="008E7503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662538">
              <w:rPr>
                <w:rFonts w:ascii="Verdana" w:hAnsi="Verdana"/>
                <w:sz w:val="20"/>
                <w:szCs w:val="20"/>
              </w:rPr>
              <w:t>praca własna studenta/doktoranta ( w tym udział w pracach grupowych) np.:</w:t>
            </w:r>
          </w:p>
          <w:p w14:paraId="49E9D43C" w14:textId="040C69F9" w:rsidR="004F7877" w:rsidRPr="00662538" w:rsidRDefault="004F7877" w:rsidP="004F78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62538">
              <w:rPr>
                <w:rFonts w:ascii="Verdana" w:hAnsi="Verdana"/>
                <w:sz w:val="20"/>
                <w:szCs w:val="20"/>
              </w:rPr>
              <w:t>- konsultacje: 4</w:t>
            </w:r>
          </w:p>
          <w:p w14:paraId="15F52063" w14:textId="77777777" w:rsidR="008E7503" w:rsidRPr="00662538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662538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="00662538" w:rsidRPr="00662538">
              <w:rPr>
                <w:rFonts w:ascii="Verdana" w:hAnsi="Verdana"/>
                <w:sz w:val="20"/>
                <w:szCs w:val="20"/>
              </w:rPr>
              <w:t xml:space="preserve"> 25</w:t>
            </w:r>
          </w:p>
          <w:p w14:paraId="77E82BD6" w14:textId="77777777" w:rsidR="008E7503" w:rsidRPr="00662538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62538">
              <w:rPr>
                <w:rFonts w:ascii="Verdana" w:hAnsi="Verdana"/>
                <w:sz w:val="20"/>
                <w:szCs w:val="20"/>
              </w:rPr>
              <w:t>- przygotowanie do sprawdzianów i egzaminu:</w:t>
            </w:r>
            <w:r w:rsidR="00662538" w:rsidRPr="00662538">
              <w:rPr>
                <w:rFonts w:ascii="Verdana" w:hAnsi="Verdana"/>
                <w:sz w:val="20"/>
                <w:szCs w:val="20"/>
              </w:rPr>
              <w:t xml:space="preserve"> 25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6A196" w14:textId="165652E8" w:rsidR="004958EB" w:rsidRPr="00662538" w:rsidRDefault="00662538" w:rsidP="004958EB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662538">
              <w:rPr>
                <w:rFonts w:ascii="Verdana" w:hAnsi="Verdana"/>
                <w:sz w:val="20"/>
                <w:szCs w:val="20"/>
              </w:rPr>
              <w:t>5</w:t>
            </w:r>
            <w:r w:rsidR="004F7877">
              <w:rPr>
                <w:rFonts w:ascii="Verdana" w:hAnsi="Verdana"/>
                <w:sz w:val="20"/>
                <w:szCs w:val="20"/>
              </w:rPr>
              <w:t>4</w:t>
            </w:r>
          </w:p>
        </w:tc>
      </w:tr>
      <w:tr w:rsidR="008E7503" w:rsidRPr="000D5C3B" w14:paraId="06BC77D6" w14:textId="77777777" w:rsidTr="00FD56D2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91909" w14:textId="77777777" w:rsidR="008E7503" w:rsidRPr="00662538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25A8B" w14:textId="77777777" w:rsidR="008E7503" w:rsidRPr="00662538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662538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84C1B" w14:textId="77777777" w:rsidR="008E7503" w:rsidRPr="00662538" w:rsidRDefault="004958EB" w:rsidP="00662538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662538">
              <w:rPr>
                <w:rFonts w:ascii="Verdana" w:hAnsi="Verdana"/>
                <w:sz w:val="20"/>
                <w:szCs w:val="20"/>
              </w:rPr>
              <w:t>10</w:t>
            </w:r>
            <w:r w:rsidR="00662538" w:rsidRPr="00662538"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  <w:tr w:rsidR="008E7503" w:rsidRPr="000D5C3B" w14:paraId="2BD5BBE2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DFFEC" w14:textId="77777777" w:rsidR="008E7503" w:rsidRPr="00662538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FB688" w14:textId="77777777" w:rsidR="008E7503" w:rsidRPr="00662538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662538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A6948" w14:textId="77777777" w:rsidR="008E7503" w:rsidRPr="00662538" w:rsidRDefault="004958EB" w:rsidP="004958EB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662538">
              <w:rPr>
                <w:rFonts w:ascii="Verdana" w:hAnsi="Verdana"/>
                <w:sz w:val="20"/>
                <w:szCs w:val="20"/>
              </w:rPr>
              <w:t>4</w:t>
            </w:r>
          </w:p>
        </w:tc>
      </w:tr>
    </w:tbl>
    <w:p w14:paraId="4195A6F1" w14:textId="77777777" w:rsidR="004F7877" w:rsidRPr="000D5C3B" w:rsidRDefault="004F7877">
      <w:pPr>
        <w:rPr>
          <w:color w:val="FF0000"/>
        </w:rPr>
      </w:pPr>
    </w:p>
    <w:sectPr w:rsidR="007D2D65" w:rsidRPr="000D5C3B" w:rsidSect="002F5A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71184"/>
    <w:multiLevelType w:val="hybridMultilevel"/>
    <w:tmpl w:val="AB1006C8"/>
    <w:lvl w:ilvl="0" w:tplc="732E18E4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8510275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7503"/>
    <w:rsid w:val="00044D96"/>
    <w:rsid w:val="000B7BF0"/>
    <w:rsid w:val="000D5C3B"/>
    <w:rsid w:val="00162256"/>
    <w:rsid w:val="00226698"/>
    <w:rsid w:val="002F5AA8"/>
    <w:rsid w:val="004053B5"/>
    <w:rsid w:val="004556E6"/>
    <w:rsid w:val="00460E6F"/>
    <w:rsid w:val="004958EB"/>
    <w:rsid w:val="004D5D06"/>
    <w:rsid w:val="004F7877"/>
    <w:rsid w:val="005B78DB"/>
    <w:rsid w:val="006556AA"/>
    <w:rsid w:val="00662538"/>
    <w:rsid w:val="00694503"/>
    <w:rsid w:val="006A06B2"/>
    <w:rsid w:val="008E7503"/>
    <w:rsid w:val="00964F25"/>
    <w:rsid w:val="0099524F"/>
    <w:rsid w:val="00A66E97"/>
    <w:rsid w:val="00B41FAF"/>
    <w:rsid w:val="00B63627"/>
    <w:rsid w:val="00BB1CBF"/>
    <w:rsid w:val="00C04E3A"/>
    <w:rsid w:val="00C06185"/>
    <w:rsid w:val="00C22864"/>
    <w:rsid w:val="00C45F7A"/>
    <w:rsid w:val="00C6323D"/>
    <w:rsid w:val="00C650FA"/>
    <w:rsid w:val="00C8307B"/>
    <w:rsid w:val="00D231DD"/>
    <w:rsid w:val="00D64DC7"/>
    <w:rsid w:val="00E36D02"/>
    <w:rsid w:val="00E91817"/>
    <w:rsid w:val="00F072D7"/>
    <w:rsid w:val="00F420C0"/>
    <w:rsid w:val="00F67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638D19"/>
  <w15:docId w15:val="{5B49557E-D6A6-43CA-B682-609A94DE87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piszk3">
    <w:name w:val="spis_zk_3"/>
    <w:basedOn w:val="Normalny"/>
    <w:rsid w:val="00E36D02"/>
    <w:pPr>
      <w:tabs>
        <w:tab w:val="left" w:pos="397"/>
        <w:tab w:val="left" w:pos="964"/>
        <w:tab w:val="left" w:pos="1531"/>
        <w:tab w:val="right" w:leader="dot" w:pos="7360"/>
      </w:tabs>
      <w:spacing w:after="0" w:line="300" w:lineRule="atLeast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16225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6225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386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5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97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646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963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18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483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57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openstax.org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872</Words>
  <Characters>5232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Prochorowicz</dc:creator>
  <cp:keywords/>
  <dc:description/>
  <cp:lastModifiedBy>Nina Bób</cp:lastModifiedBy>
  <cp:revision>6</cp:revision>
  <dcterms:created xsi:type="dcterms:W3CDTF">2019-04-23T09:15:00Z</dcterms:created>
  <dcterms:modified xsi:type="dcterms:W3CDTF">2024-01-31T15:05:00Z</dcterms:modified>
</cp:coreProperties>
</file>