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3CE4" w14:textId="77777777" w:rsidR="00F94A6D" w:rsidRPr="002E613C"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2CE8C667" w14:textId="77777777" w:rsidR="00F94A6D" w:rsidRPr="002E613C"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79103382" w14:textId="77777777" w:rsidR="00F94A6D" w:rsidRPr="002E613C" w:rsidRDefault="00F94A6D" w:rsidP="00F94A6D">
      <w:pPr>
        <w:spacing w:after="0" w:line="240" w:lineRule="auto"/>
        <w:ind w:firstLine="6946"/>
        <w:rPr>
          <w:rFonts w:ascii="Verdana" w:hAnsi="Verdana"/>
          <w:sz w:val="20"/>
          <w:szCs w:val="20"/>
          <w:lang w:val="en-US"/>
        </w:rPr>
      </w:pPr>
    </w:p>
    <w:p w14:paraId="7D94F71C"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56D8FB29"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A5453F" w14:paraId="71D6D62B"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5D2835D3"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A5C90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751CEDAC" w14:textId="77777777" w:rsidR="00F94A6D" w:rsidRPr="009C206A" w:rsidRDefault="002E613C" w:rsidP="005A6CA6">
            <w:pPr>
              <w:spacing w:after="120" w:line="240" w:lineRule="auto"/>
              <w:rPr>
                <w:rFonts w:ascii="Verdana" w:hAnsi="Verdana"/>
                <w:sz w:val="20"/>
                <w:szCs w:val="20"/>
                <w:lang w:val="en-GB"/>
              </w:rPr>
            </w:pPr>
            <w:r>
              <w:rPr>
                <w:rFonts w:ascii="Verdana" w:hAnsi="Verdana"/>
                <w:sz w:val="20"/>
                <w:szCs w:val="20"/>
                <w:lang w:val="en-GB"/>
              </w:rPr>
              <w:t xml:space="preserve">Podstawy </w:t>
            </w:r>
            <w:r w:rsidR="00214374">
              <w:rPr>
                <w:rFonts w:ascii="Verdana" w:hAnsi="Verdana"/>
                <w:sz w:val="20"/>
                <w:szCs w:val="20"/>
                <w:lang w:val="en-GB"/>
              </w:rPr>
              <w:t>s</w:t>
            </w:r>
            <w:r w:rsidR="000D7E07" w:rsidRPr="000D7E07">
              <w:rPr>
                <w:rFonts w:ascii="Verdana" w:hAnsi="Verdana"/>
                <w:sz w:val="20"/>
                <w:szCs w:val="20"/>
                <w:lang w:val="en-GB"/>
              </w:rPr>
              <w:t>edymentologi</w:t>
            </w:r>
            <w:r>
              <w:rPr>
                <w:rFonts w:ascii="Verdana" w:hAnsi="Verdana"/>
                <w:sz w:val="20"/>
                <w:szCs w:val="20"/>
                <w:lang w:val="en-GB"/>
              </w:rPr>
              <w:t>i</w:t>
            </w:r>
            <w:r w:rsidR="001D59F3">
              <w:rPr>
                <w:rFonts w:ascii="Verdana" w:hAnsi="Verdana"/>
                <w:sz w:val="20"/>
                <w:szCs w:val="20"/>
                <w:lang w:val="en-GB"/>
              </w:rPr>
              <w:t>/</w:t>
            </w:r>
            <w:r>
              <w:rPr>
                <w:rFonts w:ascii="Verdana" w:hAnsi="Verdana"/>
                <w:sz w:val="20"/>
                <w:szCs w:val="20"/>
                <w:lang w:val="en-GB"/>
              </w:rPr>
              <w:t>Principle of s</w:t>
            </w:r>
            <w:r w:rsidR="000D7E07" w:rsidRPr="000D7E07">
              <w:rPr>
                <w:rFonts w:ascii="Verdana" w:hAnsi="Verdana"/>
                <w:sz w:val="20"/>
                <w:szCs w:val="20"/>
                <w:lang w:val="en-GB"/>
              </w:rPr>
              <w:t>edimentology</w:t>
            </w:r>
          </w:p>
        </w:tc>
      </w:tr>
      <w:tr w:rsidR="00F94A6D" w:rsidRPr="00A5453F" w14:paraId="773C4F8F"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59E3250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A109605"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69583028"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35E73476"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5FC529C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9E0381E"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19D5B0AA"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A5453F" w14:paraId="0B0B3414" w14:textId="77777777" w:rsidTr="2AE623FB">
        <w:trPr>
          <w:trHeight w:val="49"/>
        </w:trPr>
        <w:tc>
          <w:tcPr>
            <w:tcW w:w="487" w:type="dxa"/>
            <w:tcBorders>
              <w:top w:val="single" w:sz="4" w:space="0" w:color="auto"/>
              <w:left w:val="single" w:sz="4" w:space="0" w:color="auto"/>
              <w:bottom w:val="single" w:sz="4" w:space="0" w:color="auto"/>
              <w:right w:val="single" w:sz="4" w:space="0" w:color="auto"/>
            </w:tcBorders>
          </w:tcPr>
          <w:p w14:paraId="01D47062"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E80717" w14:textId="77777777" w:rsidR="00F94A6D" w:rsidRPr="00F81BCA" w:rsidRDefault="00F94A6D" w:rsidP="005A6CA6">
            <w:pPr>
              <w:spacing w:after="120" w:line="240" w:lineRule="auto"/>
              <w:rPr>
                <w:rFonts w:ascii="Verdana" w:hAnsi="Verdana"/>
                <w:sz w:val="20"/>
                <w:szCs w:val="20"/>
                <w:lang w:val="en-US"/>
              </w:rPr>
            </w:pPr>
            <w:r w:rsidRPr="00864E2D">
              <w:rPr>
                <w:rFonts w:ascii="Verdana" w:eastAsia="Verdana" w:hAnsi="Verdana" w:cs="Verdana"/>
                <w:sz w:val="20"/>
                <w:szCs w:val="20"/>
                <w:lang w:val="en-GB" w:bidi="en-GB"/>
              </w:rPr>
              <w:t>Teaching unit</w:t>
            </w:r>
          </w:p>
          <w:p w14:paraId="5964CCA1" w14:textId="77777777" w:rsidR="00F94A6D" w:rsidRPr="002E613C" w:rsidRDefault="008B30F8" w:rsidP="00DF6036">
            <w:pPr>
              <w:spacing w:after="120" w:line="240" w:lineRule="auto"/>
              <w:rPr>
                <w:rFonts w:ascii="Verdana" w:hAnsi="Verdana"/>
                <w:sz w:val="20"/>
                <w:szCs w:val="20"/>
                <w:lang w:val="en-US"/>
              </w:rPr>
            </w:pPr>
            <w:r w:rsidRPr="002E613C">
              <w:rPr>
                <w:rFonts w:ascii="Verdana" w:hAnsi="Verdana"/>
                <w:sz w:val="20"/>
                <w:szCs w:val="20"/>
                <w:lang w:val="en-US"/>
              </w:rPr>
              <w:t xml:space="preserve">Faculty of Earth Science </w:t>
            </w:r>
            <w:r w:rsidR="00D65D15" w:rsidRPr="002E613C">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0D7E07">
              <w:rPr>
                <w:rFonts w:ascii="Verdana" w:hAnsi="Verdana"/>
                <w:sz w:val="20"/>
                <w:szCs w:val="20"/>
                <w:lang w:val="en-US"/>
              </w:rPr>
              <w:t>, Department of</w:t>
            </w:r>
            <w:r w:rsidR="00DF6036">
              <w:rPr>
                <w:rFonts w:ascii="Verdana" w:hAnsi="Verdana"/>
                <w:sz w:val="20"/>
                <w:szCs w:val="20"/>
                <w:lang w:val="en-US"/>
              </w:rPr>
              <w:t xml:space="preserve"> Geological Mapping</w:t>
            </w:r>
          </w:p>
        </w:tc>
      </w:tr>
      <w:tr w:rsidR="00F94A6D" w:rsidRPr="00864E2D" w14:paraId="364B52C5"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47D992D8" w14:textId="77777777" w:rsidR="00F94A6D" w:rsidRPr="002E613C"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00E34F6D"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2B6AABBE"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63847010"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02B31E22"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C97AFF5" w14:textId="77777777" w:rsidR="000D7E07"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524606EC" w14:textId="77777777" w:rsidR="00F94A6D" w:rsidRPr="000D7E07" w:rsidRDefault="00092492" w:rsidP="005A6CA6">
            <w:pPr>
              <w:spacing w:after="120" w:line="240" w:lineRule="auto"/>
              <w:rPr>
                <w:rFonts w:ascii="Verdana" w:hAnsi="Verdana"/>
                <w:i/>
                <w:sz w:val="20"/>
                <w:szCs w:val="20"/>
                <w:lang w:val="en-GB"/>
              </w:rPr>
            </w:pPr>
            <w:r>
              <w:rPr>
                <w:rFonts w:ascii="Verdana" w:hAnsi="Verdana"/>
                <w:sz w:val="20"/>
                <w:szCs w:val="20"/>
                <w:lang w:val="en-GB"/>
              </w:rPr>
              <w:t>optional</w:t>
            </w:r>
          </w:p>
        </w:tc>
      </w:tr>
      <w:tr w:rsidR="00F94A6D" w:rsidRPr="009C206A" w14:paraId="0822083E"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6ACBF7F7"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DF4BCFC"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2102EBF0" w14:textId="77777777" w:rsidR="00F94A6D" w:rsidRPr="009C206A" w:rsidRDefault="00D65D15" w:rsidP="005A6CA6">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p>
        </w:tc>
      </w:tr>
      <w:tr w:rsidR="00F94A6D" w:rsidRPr="009C206A" w14:paraId="72519C79"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1CA2F2E4"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24CC96E"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46D84811" w14:textId="77777777" w:rsidR="00F94A6D" w:rsidRPr="000D7E07" w:rsidRDefault="000D7E07" w:rsidP="005A6CA6">
            <w:pPr>
              <w:spacing w:after="120" w:line="240" w:lineRule="auto"/>
              <w:jc w:val="both"/>
              <w:rPr>
                <w:rFonts w:ascii="Verdana" w:hAnsi="Verdana"/>
                <w:sz w:val="20"/>
                <w:szCs w:val="20"/>
                <w:lang w:val="en-GB"/>
              </w:rPr>
            </w:pPr>
            <w:r w:rsidRPr="000D7E07">
              <w:rPr>
                <w:rFonts w:ascii="Verdana" w:eastAsia="Verdana" w:hAnsi="Verdana" w:cs="Verdana"/>
                <w:sz w:val="20"/>
                <w:szCs w:val="20"/>
                <w:lang w:val="en-GB" w:bidi="en-GB"/>
              </w:rPr>
              <w:t>undergraduate (I cycle)</w:t>
            </w:r>
          </w:p>
        </w:tc>
      </w:tr>
      <w:tr w:rsidR="00F94A6D" w:rsidRPr="009C206A" w14:paraId="5515A438"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3FECC82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9C7D6FC"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028F78B0"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w:t>
            </w:r>
          </w:p>
        </w:tc>
      </w:tr>
      <w:tr w:rsidR="00F94A6D" w:rsidRPr="00864E2D" w14:paraId="235D1F40"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3A49DF9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F13C69A"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74B6C980" w14:textId="77777777" w:rsidR="00F94A6D" w:rsidRPr="00864E2D" w:rsidRDefault="00D65D15" w:rsidP="005A6CA6">
            <w:pPr>
              <w:spacing w:after="120" w:line="240" w:lineRule="auto"/>
              <w:jc w:val="both"/>
              <w:rPr>
                <w:rFonts w:ascii="Verdana" w:hAnsi="Verdana"/>
                <w:sz w:val="20"/>
                <w:szCs w:val="20"/>
              </w:rPr>
            </w:pPr>
            <w:r>
              <w:rPr>
                <w:rFonts w:ascii="Verdana" w:hAnsi="Verdana"/>
                <w:sz w:val="20"/>
                <w:szCs w:val="20"/>
              </w:rPr>
              <w:t>summer</w:t>
            </w:r>
          </w:p>
        </w:tc>
      </w:tr>
      <w:tr w:rsidR="00F94A6D" w:rsidRPr="00A5453F" w14:paraId="2FEA73BE"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4684958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768DCCA" w14:textId="77777777" w:rsidR="00F94A6D" w:rsidRPr="002E613C" w:rsidRDefault="00F94A6D" w:rsidP="005A6CA6">
            <w:pPr>
              <w:spacing w:after="120" w:line="240" w:lineRule="auto"/>
              <w:rPr>
                <w:rFonts w:ascii="Verdana" w:eastAsia="Verdana" w:hAnsi="Verdana" w:cs="Verdana"/>
                <w:sz w:val="20"/>
                <w:szCs w:val="20"/>
                <w:lang w:val="en-GB" w:bidi="en-GB"/>
              </w:rPr>
            </w:pPr>
            <w:r w:rsidRPr="002E613C">
              <w:rPr>
                <w:rFonts w:ascii="Verdana" w:eastAsia="Verdana" w:hAnsi="Verdana" w:cs="Verdana"/>
                <w:sz w:val="20"/>
                <w:szCs w:val="20"/>
                <w:lang w:val="en-GB" w:bidi="en-GB"/>
              </w:rPr>
              <w:t>Form of classes and number of hours</w:t>
            </w:r>
          </w:p>
          <w:p w14:paraId="3CEB2A8B" w14:textId="77777777" w:rsidR="00D65D15" w:rsidRPr="00AC1932" w:rsidRDefault="00D65D15" w:rsidP="00D65D15">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 xml:space="preserve">Lectures: </w:t>
            </w:r>
            <w:r w:rsidR="00F81BCA" w:rsidRPr="00AC1932">
              <w:rPr>
                <w:rStyle w:val="shorttext"/>
                <w:rFonts w:ascii="Verdana" w:hAnsi="Verdana"/>
                <w:sz w:val="20"/>
                <w:szCs w:val="20"/>
                <w:lang w:val="en-US"/>
              </w:rPr>
              <w:t>18</w:t>
            </w:r>
          </w:p>
          <w:p w14:paraId="24CBE553" w14:textId="77777777" w:rsidR="00D65D15" w:rsidRPr="00AC1932" w:rsidRDefault="00270920" w:rsidP="00D65D15">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C</w:t>
            </w:r>
            <w:r w:rsidR="00850F04" w:rsidRPr="00AC1932">
              <w:rPr>
                <w:rStyle w:val="shorttext"/>
                <w:rFonts w:ascii="Verdana" w:hAnsi="Verdana"/>
                <w:sz w:val="20"/>
                <w:szCs w:val="20"/>
                <w:lang w:val="en-US"/>
              </w:rPr>
              <w:t>lasses</w:t>
            </w:r>
            <w:r w:rsidR="00D65D15" w:rsidRPr="00AC1932">
              <w:rPr>
                <w:rStyle w:val="shorttext"/>
                <w:rFonts w:ascii="Verdana" w:hAnsi="Verdana"/>
                <w:sz w:val="20"/>
                <w:szCs w:val="20"/>
                <w:lang w:val="en-US"/>
              </w:rPr>
              <w:t>:</w:t>
            </w:r>
            <w:r w:rsidR="00B00DB8" w:rsidRPr="00AC1932">
              <w:rPr>
                <w:rStyle w:val="shorttext"/>
                <w:rFonts w:ascii="Verdana" w:hAnsi="Verdana"/>
                <w:sz w:val="20"/>
                <w:szCs w:val="20"/>
                <w:lang w:val="en-US"/>
              </w:rPr>
              <w:t xml:space="preserve"> 10</w:t>
            </w:r>
          </w:p>
          <w:p w14:paraId="3D2957ED" w14:textId="77777777" w:rsidR="00270920" w:rsidRPr="00AC1932" w:rsidRDefault="00B00DB8" w:rsidP="00D65D15">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Field classes: 12</w:t>
            </w:r>
          </w:p>
          <w:p w14:paraId="761EF078" w14:textId="77777777" w:rsidR="00F94A6D" w:rsidRPr="00B00DB8" w:rsidRDefault="00F94A6D" w:rsidP="005A6CA6">
            <w:pPr>
              <w:spacing w:after="120" w:line="240" w:lineRule="auto"/>
              <w:rPr>
                <w:rFonts w:ascii="Verdana" w:eastAsia="Verdana" w:hAnsi="Verdana" w:cs="Verdana"/>
                <w:sz w:val="20"/>
                <w:szCs w:val="20"/>
                <w:lang w:val="en-GB" w:bidi="en-GB"/>
              </w:rPr>
            </w:pPr>
            <w:r w:rsidRPr="00B00DB8">
              <w:rPr>
                <w:rFonts w:ascii="Verdana" w:eastAsia="Verdana" w:hAnsi="Verdana" w:cs="Verdana"/>
                <w:sz w:val="20"/>
                <w:szCs w:val="20"/>
                <w:lang w:val="en-GB" w:bidi="en-GB"/>
              </w:rPr>
              <w:t>Teaching methods</w:t>
            </w:r>
          </w:p>
          <w:p w14:paraId="1BFC0F7A" w14:textId="77777777" w:rsidR="003E69EE" w:rsidRPr="002E613C" w:rsidRDefault="003E69EE" w:rsidP="00C87A61">
            <w:pPr>
              <w:spacing w:after="120" w:line="240" w:lineRule="auto"/>
              <w:rPr>
                <w:rFonts w:ascii="Verdana" w:hAnsi="Verdana"/>
                <w:color w:val="FF0000"/>
                <w:sz w:val="20"/>
                <w:szCs w:val="20"/>
                <w:lang w:val="en-US"/>
              </w:rPr>
            </w:pPr>
            <w:r w:rsidRPr="00B00DB8">
              <w:rPr>
                <w:rFonts w:ascii="Verdana" w:hAnsi="Verdana"/>
                <w:sz w:val="20"/>
                <w:szCs w:val="20"/>
                <w:lang w:val="en-US"/>
              </w:rPr>
              <w:t xml:space="preserve">Multimedia lecture, presentation, practical exercises, </w:t>
            </w:r>
            <w:r w:rsidR="00346895" w:rsidRPr="00B00DB8">
              <w:rPr>
                <w:rFonts w:ascii="Verdana" w:hAnsi="Verdana"/>
                <w:sz w:val="20"/>
                <w:szCs w:val="20"/>
                <w:lang w:val="en-US"/>
              </w:rPr>
              <w:t>indi</w:t>
            </w:r>
            <w:r w:rsidR="00906AD6" w:rsidRPr="00B00DB8">
              <w:rPr>
                <w:rFonts w:ascii="Verdana" w:hAnsi="Verdana"/>
                <w:sz w:val="20"/>
                <w:szCs w:val="20"/>
                <w:lang w:val="en-US"/>
              </w:rPr>
              <w:t xml:space="preserve">vidual work, </w:t>
            </w:r>
            <w:r w:rsidR="00CC532D" w:rsidRPr="00B00DB8">
              <w:rPr>
                <w:rFonts w:ascii="Verdana" w:hAnsi="Verdana"/>
                <w:sz w:val="20"/>
                <w:szCs w:val="20"/>
                <w:lang w:val="en-US"/>
              </w:rPr>
              <w:t xml:space="preserve">preparation of </w:t>
            </w:r>
            <w:r w:rsidR="00F042A5" w:rsidRPr="00B00DB8">
              <w:rPr>
                <w:rFonts w:ascii="Verdana" w:hAnsi="Verdana"/>
                <w:sz w:val="20"/>
                <w:szCs w:val="20"/>
                <w:lang w:val="en-US"/>
              </w:rPr>
              <w:t>reports</w:t>
            </w:r>
          </w:p>
        </w:tc>
      </w:tr>
      <w:tr w:rsidR="00F94A6D" w:rsidRPr="00A5453F" w14:paraId="2F13245D"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5067113F" w14:textId="77777777" w:rsidR="00F94A6D" w:rsidRPr="002E613C"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1D0D73D5" w14:textId="77777777" w:rsidR="00F94A6D" w:rsidRPr="002E613C" w:rsidRDefault="00F94A6D" w:rsidP="005A6CA6">
            <w:pPr>
              <w:spacing w:after="120" w:line="240" w:lineRule="auto"/>
              <w:rPr>
                <w:rFonts w:ascii="Verdana" w:hAnsi="Verdana"/>
                <w:sz w:val="20"/>
                <w:szCs w:val="20"/>
                <w:lang w:val="en-GB"/>
              </w:rPr>
            </w:pPr>
            <w:r w:rsidRPr="002E613C">
              <w:rPr>
                <w:rFonts w:ascii="Verdana" w:eastAsia="Verdana" w:hAnsi="Verdana" w:cs="Verdana"/>
                <w:sz w:val="20"/>
                <w:szCs w:val="20"/>
                <w:lang w:val="en-GB" w:bidi="en-GB"/>
              </w:rPr>
              <w:t>Name, title/degree of the teacher/instructor</w:t>
            </w:r>
          </w:p>
          <w:p w14:paraId="2160E242" w14:textId="1F36CCA7" w:rsidR="003E69EE" w:rsidRPr="002E613C" w:rsidRDefault="003E69EE" w:rsidP="2AE623FB">
            <w:pPr>
              <w:spacing w:after="120" w:line="240" w:lineRule="auto"/>
              <w:rPr>
                <w:rFonts w:ascii="Verdana" w:hAnsi="Verdana"/>
                <w:sz w:val="20"/>
                <w:szCs w:val="20"/>
                <w:lang w:val="en-GB"/>
              </w:rPr>
            </w:pPr>
            <w:r w:rsidRPr="2AE623FB">
              <w:rPr>
                <w:rFonts w:ascii="Verdana" w:hAnsi="Verdana"/>
                <w:sz w:val="20"/>
                <w:szCs w:val="20"/>
                <w:lang w:val="en-GB"/>
              </w:rPr>
              <w:t>Coordinator:</w:t>
            </w:r>
            <w:r w:rsidR="000D7E07" w:rsidRPr="2AE623FB">
              <w:rPr>
                <w:rFonts w:ascii="Verdana" w:hAnsi="Verdana"/>
                <w:sz w:val="20"/>
                <w:szCs w:val="20"/>
                <w:lang w:val="en-GB"/>
              </w:rPr>
              <w:t xml:space="preserve"> </w:t>
            </w:r>
            <w:r w:rsidR="000D7E07" w:rsidRPr="2AE623FB">
              <w:rPr>
                <w:rFonts w:ascii="Verdana" w:hAnsi="Verdana"/>
                <w:sz w:val="20"/>
                <w:szCs w:val="20"/>
                <w:lang w:val="en-US"/>
              </w:rPr>
              <w:t xml:space="preserve">dr </w:t>
            </w:r>
            <w:r w:rsidR="0DA2561D" w:rsidRPr="2AE623FB">
              <w:rPr>
                <w:rFonts w:ascii="Verdana" w:hAnsi="Verdana"/>
                <w:sz w:val="20"/>
                <w:szCs w:val="20"/>
                <w:lang w:val="en-US"/>
              </w:rPr>
              <w:t>Szymon Belzyt</w:t>
            </w:r>
          </w:p>
          <w:p w14:paraId="26445D9A" w14:textId="3BF8FD1C" w:rsidR="003E69EE" w:rsidRPr="002E613C" w:rsidRDefault="003E69EE" w:rsidP="2AE623FB">
            <w:pPr>
              <w:spacing w:after="120" w:line="240" w:lineRule="auto"/>
              <w:rPr>
                <w:rFonts w:ascii="Verdana" w:hAnsi="Verdana"/>
                <w:sz w:val="20"/>
                <w:szCs w:val="20"/>
                <w:lang w:val="en-GB"/>
              </w:rPr>
            </w:pPr>
            <w:r w:rsidRPr="2AE623FB">
              <w:rPr>
                <w:rFonts w:ascii="Verdana" w:hAnsi="Verdana"/>
                <w:sz w:val="20"/>
                <w:szCs w:val="20"/>
                <w:lang w:val="en-GB"/>
              </w:rPr>
              <w:t>Lecturer:</w:t>
            </w:r>
            <w:r w:rsidR="000D7E07" w:rsidRPr="2AE623FB">
              <w:rPr>
                <w:rFonts w:ascii="Verdana" w:hAnsi="Verdana"/>
                <w:sz w:val="20"/>
                <w:szCs w:val="20"/>
                <w:lang w:val="en-GB"/>
              </w:rPr>
              <w:t xml:space="preserve"> </w:t>
            </w:r>
            <w:r w:rsidR="3D51FB93" w:rsidRPr="2AE623FB">
              <w:rPr>
                <w:rFonts w:ascii="Verdana" w:hAnsi="Verdana"/>
                <w:sz w:val="20"/>
                <w:szCs w:val="20"/>
                <w:lang w:val="en-US"/>
              </w:rPr>
              <w:t>dr Szymon Belzyt, dr Aleksander Kowalski</w:t>
            </w:r>
          </w:p>
          <w:p w14:paraId="1BE86FB9" w14:textId="45E86C71" w:rsidR="003E69EE" w:rsidRPr="002E613C" w:rsidRDefault="00906AD6" w:rsidP="2AE623FB">
            <w:pPr>
              <w:spacing w:after="120" w:line="240" w:lineRule="auto"/>
              <w:rPr>
                <w:rFonts w:ascii="Verdana" w:hAnsi="Verdana"/>
                <w:sz w:val="20"/>
                <w:szCs w:val="20"/>
                <w:lang w:val="en-GB"/>
              </w:rPr>
            </w:pPr>
            <w:r w:rsidRPr="2AE623FB">
              <w:rPr>
                <w:rFonts w:ascii="Verdana" w:hAnsi="Verdana"/>
                <w:sz w:val="20"/>
                <w:szCs w:val="20"/>
                <w:lang w:val="en-GB"/>
              </w:rPr>
              <w:t>Classes instructor</w:t>
            </w:r>
            <w:r w:rsidR="003E69EE" w:rsidRPr="2AE623FB">
              <w:rPr>
                <w:rFonts w:ascii="Verdana" w:hAnsi="Verdana"/>
                <w:sz w:val="20"/>
                <w:szCs w:val="20"/>
                <w:lang w:val="en-GB"/>
              </w:rPr>
              <w:t>:</w:t>
            </w:r>
            <w:r w:rsidR="000D7E07" w:rsidRPr="2AE623FB">
              <w:rPr>
                <w:rFonts w:ascii="Verdana" w:hAnsi="Verdana"/>
                <w:sz w:val="20"/>
                <w:szCs w:val="20"/>
                <w:lang w:val="en-GB"/>
              </w:rPr>
              <w:t xml:space="preserve"> </w:t>
            </w:r>
            <w:r w:rsidR="757F297A" w:rsidRPr="2AE623FB">
              <w:rPr>
                <w:rFonts w:ascii="Verdana" w:hAnsi="Verdana"/>
                <w:sz w:val="20"/>
                <w:szCs w:val="20"/>
                <w:lang w:val="en-US"/>
              </w:rPr>
              <w:t>dr Szymon Belzyt, dr Aleksander Kowalski</w:t>
            </w:r>
          </w:p>
          <w:p w14:paraId="27C797B1" w14:textId="1FD28BB2" w:rsidR="003E69EE" w:rsidRPr="002E613C" w:rsidRDefault="003E69EE" w:rsidP="2AE623FB">
            <w:pPr>
              <w:spacing w:after="120" w:line="240" w:lineRule="auto"/>
              <w:rPr>
                <w:rFonts w:ascii="Verdana" w:hAnsi="Verdana"/>
                <w:sz w:val="20"/>
                <w:szCs w:val="20"/>
                <w:lang w:val="en-GB"/>
              </w:rPr>
            </w:pPr>
          </w:p>
        </w:tc>
      </w:tr>
      <w:tr w:rsidR="00F94A6D" w:rsidRPr="00A5453F" w14:paraId="435352EA"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0C66CD12"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ED5D160" w14:textId="77777777" w:rsidR="00F94A6D" w:rsidRPr="002E613C" w:rsidRDefault="00F94A6D" w:rsidP="005A6CA6">
            <w:pPr>
              <w:spacing w:after="120" w:line="240" w:lineRule="auto"/>
              <w:rPr>
                <w:rFonts w:ascii="Verdana" w:hAnsi="Verdana"/>
                <w:i/>
                <w:sz w:val="20"/>
                <w:szCs w:val="20"/>
                <w:lang w:val="en-GB"/>
              </w:rPr>
            </w:pPr>
            <w:r w:rsidRPr="002E613C">
              <w:rPr>
                <w:rFonts w:ascii="Verdana" w:eastAsia="Verdana" w:hAnsi="Verdana" w:cs="Verdana"/>
                <w:sz w:val="20"/>
                <w:szCs w:val="20"/>
                <w:lang w:val="en-GB" w:bidi="en-GB"/>
              </w:rPr>
              <w:t xml:space="preserve">Course/module prerequisites, in terms of knowledge, skills, social competences </w:t>
            </w:r>
          </w:p>
          <w:p w14:paraId="4BCE45A9" w14:textId="77777777" w:rsidR="00F94A6D" w:rsidRPr="002E613C" w:rsidRDefault="00DF6036" w:rsidP="005A6CA6">
            <w:pPr>
              <w:spacing w:after="120" w:line="240" w:lineRule="auto"/>
              <w:rPr>
                <w:rFonts w:ascii="Verdana" w:hAnsi="Verdana"/>
                <w:sz w:val="20"/>
                <w:szCs w:val="20"/>
                <w:lang w:val="en-US"/>
              </w:rPr>
            </w:pPr>
            <w:r w:rsidRPr="002E613C">
              <w:rPr>
                <w:rFonts w:ascii="Verdana" w:hAnsi="Verdana"/>
                <w:sz w:val="20"/>
                <w:szCs w:val="20"/>
                <w:lang w:val="en-US"/>
              </w:rPr>
              <w:lastRenderedPageBreak/>
              <w:t>Knowledge and skills in physical geology, knowledge of mathematics and physics at the high school level</w:t>
            </w:r>
          </w:p>
        </w:tc>
      </w:tr>
      <w:tr w:rsidR="00F94A6D" w:rsidRPr="00A5453F" w14:paraId="3C5C56F0"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6EA0B1C6" w14:textId="77777777" w:rsidR="00F94A6D" w:rsidRPr="002E613C"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5D0DFCF" w14:textId="77777777" w:rsidR="00F94A6D" w:rsidRPr="00F81BCA" w:rsidRDefault="00F94A6D" w:rsidP="005A6CA6">
            <w:pPr>
              <w:tabs>
                <w:tab w:val="left" w:pos="3024"/>
              </w:tabs>
              <w:spacing w:after="120" w:line="240" w:lineRule="auto"/>
              <w:rPr>
                <w:rFonts w:ascii="Verdana" w:hAnsi="Verdana"/>
                <w:sz w:val="20"/>
                <w:szCs w:val="20"/>
                <w:lang w:val="en-US"/>
              </w:rPr>
            </w:pPr>
            <w:r w:rsidRPr="00F81BCA">
              <w:rPr>
                <w:rFonts w:ascii="Verdana" w:eastAsia="Verdana" w:hAnsi="Verdana" w:cs="Verdana"/>
                <w:sz w:val="20"/>
                <w:szCs w:val="20"/>
                <w:lang w:val="en-US" w:bidi="en-GB"/>
              </w:rPr>
              <w:t>Course objectives</w:t>
            </w:r>
          </w:p>
          <w:p w14:paraId="5926CACF" w14:textId="77777777" w:rsidR="00DF6036" w:rsidRPr="002E613C" w:rsidRDefault="00DF6036" w:rsidP="00DF6036">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The subject is to familiarize of Students with the most important primary (sedimentational) features of sediments and sedimentary rocks as well as methods of their recognition, description and categorization.</w:t>
            </w:r>
          </w:p>
          <w:p w14:paraId="403F5365" w14:textId="77777777" w:rsidR="00DF6036" w:rsidRPr="002E613C" w:rsidRDefault="00DF6036" w:rsidP="00DF6036">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The lectures are aimed at presenting as many textures and structures of sediments as possible, and physical processes of erosion (corrosion), transport and deposition that led to their formation.</w:t>
            </w:r>
          </w:p>
          <w:p w14:paraId="586F2E9E" w14:textId="77777777" w:rsidR="00F94A6D" w:rsidRPr="002E613C" w:rsidRDefault="00DF6036" w:rsidP="000D7E07">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Laboratory classes are designed to familiarize students with the methods of process-environmental interpretation of sediments (granulometric analysis, palaeocurrent analysis and cyclicity)</w:t>
            </w:r>
            <w:r w:rsidR="001D59F3">
              <w:rPr>
                <w:rFonts w:ascii="Verdana" w:hAnsi="Verdana"/>
                <w:sz w:val="20"/>
                <w:szCs w:val="20"/>
                <w:lang w:val="en-US"/>
              </w:rPr>
              <w:t>.</w:t>
            </w:r>
          </w:p>
        </w:tc>
      </w:tr>
      <w:tr w:rsidR="00F94A6D" w:rsidRPr="00A5453F" w14:paraId="6BF66D83" w14:textId="77777777" w:rsidTr="2AE623FB">
        <w:trPr>
          <w:trHeight w:val="72"/>
        </w:trPr>
        <w:tc>
          <w:tcPr>
            <w:tcW w:w="487" w:type="dxa"/>
            <w:tcBorders>
              <w:top w:val="single" w:sz="4" w:space="0" w:color="auto"/>
              <w:left w:val="single" w:sz="4" w:space="0" w:color="auto"/>
              <w:bottom w:val="single" w:sz="4" w:space="0" w:color="auto"/>
              <w:right w:val="single" w:sz="4" w:space="0" w:color="auto"/>
            </w:tcBorders>
          </w:tcPr>
          <w:p w14:paraId="3D801279" w14:textId="77777777" w:rsidR="00F94A6D" w:rsidRPr="002E613C"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5518B43" w14:textId="77777777" w:rsidR="00F94A6D" w:rsidRPr="002E613C" w:rsidRDefault="00F94A6D" w:rsidP="005A6CA6">
            <w:pPr>
              <w:spacing w:after="120" w:line="240" w:lineRule="auto"/>
              <w:rPr>
                <w:rFonts w:ascii="Verdana" w:hAnsi="Verdana"/>
                <w:b/>
                <w:sz w:val="20"/>
                <w:szCs w:val="20"/>
                <w:lang w:val="en-US"/>
              </w:rPr>
            </w:pPr>
            <w:r w:rsidRPr="002E613C">
              <w:rPr>
                <w:rFonts w:ascii="Verdana" w:eastAsia="Verdana" w:hAnsi="Verdana" w:cs="Verdana"/>
                <w:sz w:val="20"/>
                <w:szCs w:val="20"/>
                <w:lang w:val="en-GB" w:bidi="en-GB"/>
              </w:rPr>
              <w:t>Course content</w:t>
            </w:r>
          </w:p>
          <w:p w14:paraId="54588B57" w14:textId="77777777" w:rsidR="000D7E07" w:rsidRPr="002E613C" w:rsidRDefault="00DF6036"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L</w:t>
            </w:r>
            <w:r w:rsidR="000D7E07" w:rsidRPr="002E613C">
              <w:rPr>
                <w:rFonts w:ascii="Verdana" w:hAnsi="Verdana"/>
                <w:sz w:val="20"/>
                <w:szCs w:val="20"/>
                <w:lang w:val="en-US"/>
              </w:rPr>
              <w:t>ectures:</w:t>
            </w:r>
          </w:p>
          <w:p w14:paraId="63E66823"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1. Distribution and classification of sedimentary processes </w:t>
            </w:r>
            <w:r w:rsidR="00DF6036" w:rsidRPr="002E613C">
              <w:rPr>
                <w:rFonts w:ascii="Verdana" w:hAnsi="Verdana"/>
                <w:sz w:val="20"/>
                <w:szCs w:val="20"/>
                <w:lang w:val="en-US"/>
              </w:rPr>
              <w:t>[</w:t>
            </w:r>
            <w:r w:rsidRPr="002E613C">
              <w:rPr>
                <w:rFonts w:ascii="Verdana" w:hAnsi="Verdana"/>
                <w:sz w:val="20"/>
                <w:szCs w:val="20"/>
                <w:lang w:val="en-US"/>
              </w:rPr>
              <w:t>Erosion</w:t>
            </w:r>
            <w:r w:rsidR="00DF6036" w:rsidRPr="002E613C">
              <w:rPr>
                <w:rFonts w:ascii="Verdana" w:hAnsi="Verdana"/>
                <w:sz w:val="20"/>
                <w:szCs w:val="20"/>
                <w:lang w:val="en-US"/>
              </w:rPr>
              <w:t>/</w:t>
            </w:r>
            <w:r w:rsidRPr="002E613C">
              <w:rPr>
                <w:rFonts w:ascii="Verdana" w:hAnsi="Verdana"/>
                <w:sz w:val="20"/>
                <w:szCs w:val="20"/>
                <w:lang w:val="en-US"/>
              </w:rPr>
              <w:t>corrosion - Transportation - Deposition (ETD)</w:t>
            </w:r>
            <w:r w:rsidR="00DF6036" w:rsidRPr="002E613C">
              <w:rPr>
                <w:rFonts w:ascii="Verdana" w:hAnsi="Verdana"/>
                <w:sz w:val="20"/>
                <w:szCs w:val="20"/>
                <w:lang w:val="en-US"/>
              </w:rPr>
              <w:t>]</w:t>
            </w:r>
            <w:r w:rsidRPr="002E613C">
              <w:rPr>
                <w:rFonts w:ascii="Verdana" w:hAnsi="Verdana"/>
                <w:sz w:val="20"/>
                <w:szCs w:val="20"/>
                <w:lang w:val="en-US"/>
              </w:rPr>
              <w:t>, the relationship between sedimentary texture and structure; process-and-time related subdivision of textures and sedimentary structures (ETD, primary, secondary); processes of hydraulic transport of the clastics (traction, saltation, suspension)</w:t>
            </w:r>
            <w:r w:rsidR="001D59F3">
              <w:rPr>
                <w:rFonts w:ascii="Verdana" w:hAnsi="Verdana"/>
                <w:sz w:val="20"/>
                <w:szCs w:val="20"/>
                <w:lang w:val="en-US"/>
              </w:rPr>
              <w:t>;</w:t>
            </w:r>
          </w:p>
          <w:p w14:paraId="1935F743"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2. Texture of </w:t>
            </w:r>
            <w:r w:rsidR="00DF6036" w:rsidRPr="002E613C">
              <w:rPr>
                <w:rFonts w:ascii="Verdana" w:hAnsi="Verdana"/>
                <w:sz w:val="20"/>
                <w:szCs w:val="20"/>
                <w:lang w:val="en-US"/>
              </w:rPr>
              <w:t xml:space="preserve">granular </w:t>
            </w:r>
            <w:r w:rsidRPr="002E613C">
              <w:rPr>
                <w:rFonts w:ascii="Verdana" w:hAnsi="Verdana"/>
                <w:sz w:val="20"/>
                <w:szCs w:val="20"/>
                <w:lang w:val="en-US"/>
              </w:rPr>
              <w:t xml:space="preserve">sediments </w:t>
            </w:r>
            <w:r w:rsidR="00DF6036" w:rsidRPr="002E613C">
              <w:rPr>
                <w:rFonts w:ascii="Verdana" w:hAnsi="Verdana"/>
                <w:sz w:val="20"/>
                <w:szCs w:val="20"/>
                <w:lang w:val="en-US"/>
              </w:rPr>
              <w:t xml:space="preserve">- </w:t>
            </w:r>
            <w:r w:rsidRPr="002E613C">
              <w:rPr>
                <w:rFonts w:ascii="Verdana" w:hAnsi="Verdana"/>
                <w:sz w:val="20"/>
                <w:szCs w:val="20"/>
                <w:lang w:val="en-US"/>
              </w:rPr>
              <w:t>grain size, grain shape (sphericity, roundness), grain orientation (lineation and imbrication); textural indicators of the time and the direction of transport</w:t>
            </w:r>
            <w:r w:rsidR="001D59F3">
              <w:rPr>
                <w:rFonts w:ascii="Verdana" w:hAnsi="Verdana"/>
                <w:sz w:val="20"/>
                <w:szCs w:val="20"/>
                <w:lang w:val="en-US"/>
              </w:rPr>
              <w:t>;</w:t>
            </w:r>
          </w:p>
          <w:p w14:paraId="465B7212"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3. Structure of </w:t>
            </w:r>
            <w:r w:rsidR="00DF6036" w:rsidRPr="002E613C">
              <w:rPr>
                <w:rFonts w:ascii="Verdana" w:hAnsi="Verdana"/>
                <w:sz w:val="20"/>
                <w:szCs w:val="20"/>
                <w:lang w:val="en-US"/>
              </w:rPr>
              <w:t xml:space="preserve">granular </w:t>
            </w:r>
            <w:r w:rsidRPr="002E613C">
              <w:rPr>
                <w:rFonts w:ascii="Verdana" w:hAnsi="Verdana"/>
                <w:sz w:val="20"/>
                <w:szCs w:val="20"/>
                <w:lang w:val="en-US"/>
              </w:rPr>
              <w:t xml:space="preserve">sediments </w:t>
            </w:r>
            <w:r w:rsidR="00DF6036" w:rsidRPr="002E613C">
              <w:rPr>
                <w:rFonts w:ascii="Verdana" w:hAnsi="Verdana"/>
                <w:sz w:val="20"/>
                <w:szCs w:val="20"/>
                <w:lang w:val="en-US"/>
              </w:rPr>
              <w:t xml:space="preserve">- </w:t>
            </w:r>
            <w:r w:rsidRPr="002E613C">
              <w:rPr>
                <w:rFonts w:ascii="Verdana" w:hAnsi="Verdana"/>
                <w:sz w:val="20"/>
                <w:szCs w:val="20"/>
                <w:lang w:val="en-US"/>
              </w:rPr>
              <w:t>sedimentary surfaces, sedimentary layering, layering units (laminae, bed, strata), the intra-bed and inter-bed structures</w:t>
            </w:r>
            <w:r w:rsidR="001D59F3">
              <w:rPr>
                <w:rFonts w:ascii="Verdana" w:hAnsi="Verdana"/>
                <w:sz w:val="20"/>
                <w:szCs w:val="20"/>
                <w:lang w:val="en-US"/>
              </w:rPr>
              <w:t>;</w:t>
            </w:r>
          </w:p>
          <w:p w14:paraId="3D34073D"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4 Erosional sedimentary structures </w:t>
            </w:r>
            <w:r w:rsidR="00DF6036" w:rsidRPr="002E613C">
              <w:rPr>
                <w:rFonts w:ascii="Verdana" w:hAnsi="Verdana"/>
                <w:sz w:val="20"/>
                <w:szCs w:val="20"/>
                <w:lang w:val="en-US"/>
              </w:rPr>
              <w:t xml:space="preserve">- </w:t>
            </w:r>
            <w:r w:rsidRPr="002E613C">
              <w:rPr>
                <w:rFonts w:ascii="Verdana" w:hAnsi="Verdana"/>
                <w:sz w:val="20"/>
                <w:szCs w:val="20"/>
                <w:lang w:val="en-US"/>
              </w:rPr>
              <w:t>erosional surface</w:t>
            </w:r>
            <w:r w:rsidR="00DF6036" w:rsidRPr="002E613C">
              <w:rPr>
                <w:rFonts w:ascii="Verdana" w:hAnsi="Verdana"/>
                <w:sz w:val="20"/>
                <w:szCs w:val="20"/>
                <w:lang w:val="en-US"/>
              </w:rPr>
              <w:t>s</w:t>
            </w:r>
            <w:r w:rsidRPr="002E613C">
              <w:rPr>
                <w:rFonts w:ascii="Verdana" w:hAnsi="Verdana"/>
                <w:sz w:val="20"/>
                <w:szCs w:val="20"/>
                <w:lang w:val="en-US"/>
              </w:rPr>
              <w:t xml:space="preserve"> (deflation </w:t>
            </w:r>
            <w:r w:rsidR="00DF6036" w:rsidRPr="002E613C">
              <w:rPr>
                <w:rFonts w:ascii="Verdana" w:hAnsi="Verdana"/>
                <w:sz w:val="20"/>
                <w:szCs w:val="20"/>
                <w:lang w:val="en-US"/>
              </w:rPr>
              <w:t xml:space="preserve">flat </w:t>
            </w:r>
            <w:r w:rsidRPr="002E613C">
              <w:rPr>
                <w:rFonts w:ascii="Verdana" w:hAnsi="Verdana"/>
                <w:sz w:val="20"/>
                <w:szCs w:val="20"/>
                <w:lang w:val="en-US"/>
              </w:rPr>
              <w:t>surfaces, parting lineation, escarpment, cliff, microcliff, trough</w:t>
            </w:r>
            <w:r w:rsidR="00C87A61" w:rsidRPr="002E613C">
              <w:rPr>
                <w:rFonts w:ascii="Verdana" w:hAnsi="Verdana"/>
                <w:sz w:val="20"/>
                <w:szCs w:val="20"/>
                <w:lang w:val="en-US"/>
              </w:rPr>
              <w:t>s</w:t>
            </w:r>
            <w:r w:rsidRPr="002E613C">
              <w:rPr>
                <w:rFonts w:ascii="Verdana" w:hAnsi="Verdana"/>
                <w:sz w:val="20"/>
                <w:szCs w:val="20"/>
                <w:lang w:val="en-US"/>
              </w:rPr>
              <w:t>, scour</w:t>
            </w:r>
            <w:r w:rsidR="00C87A61" w:rsidRPr="002E613C">
              <w:rPr>
                <w:rFonts w:ascii="Verdana" w:hAnsi="Verdana"/>
                <w:sz w:val="20"/>
                <w:szCs w:val="20"/>
                <w:lang w:val="en-US"/>
              </w:rPr>
              <w:t>s</w:t>
            </w:r>
            <w:r w:rsidRPr="002E613C">
              <w:rPr>
                <w:rFonts w:ascii="Verdana" w:hAnsi="Verdana"/>
                <w:sz w:val="20"/>
                <w:szCs w:val="20"/>
                <w:lang w:val="en-US"/>
              </w:rPr>
              <w:t>, pothole</w:t>
            </w:r>
            <w:r w:rsidR="00C87A61" w:rsidRPr="002E613C">
              <w:rPr>
                <w:rFonts w:ascii="Verdana" w:hAnsi="Verdana"/>
                <w:sz w:val="20"/>
                <w:szCs w:val="20"/>
                <w:lang w:val="en-US"/>
              </w:rPr>
              <w:t>s</w:t>
            </w:r>
            <w:r w:rsidRPr="002E613C">
              <w:rPr>
                <w:rFonts w:ascii="Verdana" w:hAnsi="Verdana"/>
                <w:sz w:val="20"/>
                <w:szCs w:val="20"/>
                <w:lang w:val="en-US"/>
              </w:rPr>
              <w:t>, evorsion hole</w:t>
            </w:r>
            <w:r w:rsidR="00C87A61" w:rsidRPr="002E613C">
              <w:rPr>
                <w:rFonts w:ascii="Verdana" w:hAnsi="Verdana"/>
                <w:sz w:val="20"/>
                <w:szCs w:val="20"/>
                <w:lang w:val="en-US"/>
              </w:rPr>
              <w:t>s</w:t>
            </w:r>
            <w:r w:rsidRPr="002E613C">
              <w:rPr>
                <w:rFonts w:ascii="Verdana" w:hAnsi="Verdana"/>
                <w:sz w:val="20"/>
                <w:szCs w:val="20"/>
                <w:lang w:val="en-US"/>
              </w:rPr>
              <w:t>), residuals)</w:t>
            </w:r>
            <w:r w:rsidR="001D59F3">
              <w:rPr>
                <w:rFonts w:ascii="Verdana" w:hAnsi="Verdana"/>
                <w:sz w:val="20"/>
                <w:szCs w:val="20"/>
                <w:lang w:val="en-US"/>
              </w:rPr>
              <w:t>;</w:t>
            </w:r>
          </w:p>
          <w:p w14:paraId="10067BD1"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5. Transport</w:t>
            </w:r>
            <w:r w:rsidR="00C87A61" w:rsidRPr="002E613C">
              <w:rPr>
                <w:rFonts w:ascii="Verdana" w:hAnsi="Verdana"/>
                <w:sz w:val="20"/>
                <w:szCs w:val="20"/>
                <w:lang w:val="en-US"/>
              </w:rPr>
              <w:t>ation</w:t>
            </w:r>
            <w:r w:rsidRPr="002E613C">
              <w:rPr>
                <w:rFonts w:ascii="Verdana" w:hAnsi="Verdana"/>
                <w:sz w:val="20"/>
                <w:szCs w:val="20"/>
                <w:lang w:val="en-US"/>
              </w:rPr>
              <w:t xml:space="preserve"> sedimentary structures </w:t>
            </w:r>
            <w:r w:rsidR="00C87A61" w:rsidRPr="002E613C">
              <w:rPr>
                <w:rFonts w:ascii="Verdana" w:hAnsi="Verdana"/>
                <w:sz w:val="20"/>
                <w:szCs w:val="20"/>
                <w:lang w:val="en-US"/>
              </w:rPr>
              <w:t xml:space="preserve">- </w:t>
            </w:r>
            <w:r w:rsidRPr="002E613C">
              <w:rPr>
                <w:rFonts w:ascii="Verdana" w:hAnsi="Verdana"/>
                <w:sz w:val="20"/>
                <w:szCs w:val="20"/>
                <w:lang w:val="en-US"/>
              </w:rPr>
              <w:t xml:space="preserve">surficial </w:t>
            </w:r>
            <w:r w:rsidR="00C87A61" w:rsidRPr="002E613C">
              <w:rPr>
                <w:rFonts w:ascii="Verdana" w:hAnsi="Verdana"/>
                <w:sz w:val="20"/>
                <w:szCs w:val="20"/>
                <w:lang w:val="en-US"/>
              </w:rPr>
              <w:t>(</w:t>
            </w:r>
            <w:r w:rsidRPr="002E613C">
              <w:rPr>
                <w:rFonts w:ascii="Verdana" w:hAnsi="Verdana"/>
                <w:sz w:val="20"/>
                <w:szCs w:val="20"/>
                <w:lang w:val="en-US"/>
              </w:rPr>
              <w:t xml:space="preserve">ripples, climbing, lateral bars, inner bars, sand ribbons and bands, obstacle marks); intra-bed </w:t>
            </w:r>
            <w:r w:rsidR="00C87A61" w:rsidRPr="002E613C">
              <w:rPr>
                <w:rFonts w:ascii="Verdana" w:hAnsi="Verdana"/>
                <w:sz w:val="20"/>
                <w:szCs w:val="20"/>
                <w:lang w:val="en-US"/>
              </w:rPr>
              <w:t>(</w:t>
            </w:r>
            <w:r w:rsidRPr="002E613C">
              <w:rPr>
                <w:rFonts w:ascii="Verdana" w:hAnsi="Verdana"/>
                <w:sz w:val="20"/>
                <w:szCs w:val="20"/>
                <w:lang w:val="en-US"/>
              </w:rPr>
              <w:t>grain gradation, current bedding)</w:t>
            </w:r>
            <w:r w:rsidR="001D59F3">
              <w:rPr>
                <w:rFonts w:ascii="Verdana" w:hAnsi="Verdana"/>
                <w:sz w:val="20"/>
                <w:szCs w:val="20"/>
                <w:lang w:val="en-US"/>
              </w:rPr>
              <w:t>;</w:t>
            </w:r>
          </w:p>
          <w:p w14:paraId="63C8AD6E"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6. Depositional sedimentary structures </w:t>
            </w:r>
            <w:r w:rsidR="00C87A61" w:rsidRPr="002E613C">
              <w:rPr>
                <w:rFonts w:ascii="Verdana" w:hAnsi="Verdana"/>
                <w:sz w:val="20"/>
                <w:szCs w:val="20"/>
                <w:lang w:val="en-US"/>
              </w:rPr>
              <w:t xml:space="preserve">- </w:t>
            </w:r>
            <w:r w:rsidRPr="002E613C">
              <w:rPr>
                <w:rFonts w:ascii="Verdana" w:hAnsi="Verdana"/>
                <w:sz w:val="20"/>
                <w:szCs w:val="20"/>
                <w:lang w:val="en-US"/>
              </w:rPr>
              <w:t>lamination/bedding surfaces, adhesion structures, obstacle dunes, travertine, laminites, rhytmites)</w:t>
            </w:r>
            <w:r w:rsidR="001D59F3">
              <w:rPr>
                <w:rFonts w:ascii="Verdana" w:hAnsi="Verdana"/>
                <w:sz w:val="20"/>
                <w:szCs w:val="20"/>
                <w:lang w:val="en-US"/>
              </w:rPr>
              <w:t>;</w:t>
            </w:r>
          </w:p>
          <w:p w14:paraId="24B2511E"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7. Deformation structures (load structures, impactites, landslides, slumps, debrites, suspension current deposits (turbidites), convectional structures (diapirs, convolutions), injection structures (clastic dykes, veins, intrusions, diffusion cells, trace fossils</w:t>
            </w:r>
            <w:r w:rsidR="00C87A61" w:rsidRPr="002E613C">
              <w:rPr>
                <w:rFonts w:ascii="Verdana" w:hAnsi="Verdana"/>
                <w:sz w:val="20"/>
                <w:szCs w:val="20"/>
                <w:lang w:val="en-US"/>
              </w:rPr>
              <w:t>).</w:t>
            </w:r>
          </w:p>
          <w:p w14:paraId="67DEC4E9"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8. Weathering products and profiles (saprolites, regolites, etchplane</w:t>
            </w:r>
            <w:r w:rsidR="00C87A61" w:rsidRPr="002E613C">
              <w:rPr>
                <w:rFonts w:ascii="Verdana" w:hAnsi="Verdana"/>
                <w:sz w:val="20"/>
                <w:szCs w:val="20"/>
                <w:lang w:val="en-US"/>
              </w:rPr>
              <w:t>s</w:t>
            </w:r>
            <w:r w:rsidRPr="002E613C">
              <w:rPr>
                <w:rFonts w:ascii="Verdana" w:hAnsi="Verdana"/>
                <w:sz w:val="20"/>
                <w:szCs w:val="20"/>
                <w:lang w:val="en-US"/>
              </w:rPr>
              <w:t>)</w:t>
            </w:r>
            <w:r w:rsidR="001D59F3">
              <w:rPr>
                <w:rFonts w:ascii="Verdana" w:hAnsi="Verdana"/>
                <w:sz w:val="20"/>
                <w:szCs w:val="20"/>
                <w:lang w:val="en-US"/>
              </w:rPr>
              <w:t>.</w:t>
            </w:r>
          </w:p>
          <w:p w14:paraId="683516C1" w14:textId="77777777" w:rsidR="000D7E07" w:rsidRPr="002E613C" w:rsidRDefault="000D7E07" w:rsidP="000D7E07">
            <w:pPr>
              <w:tabs>
                <w:tab w:val="left" w:pos="3024"/>
              </w:tabs>
              <w:spacing w:after="0" w:line="240" w:lineRule="auto"/>
              <w:rPr>
                <w:rFonts w:ascii="Verdana" w:hAnsi="Verdana"/>
                <w:sz w:val="20"/>
                <w:szCs w:val="20"/>
                <w:lang w:val="en-US"/>
              </w:rPr>
            </w:pPr>
          </w:p>
          <w:p w14:paraId="57B6CA78"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Classes:</w:t>
            </w:r>
          </w:p>
          <w:p w14:paraId="1A824E10"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1. Grain size analysis (sieve and microscopic analyses, process and environmental interpretation of grain sediments)</w:t>
            </w:r>
            <w:r w:rsidR="001D59F3">
              <w:rPr>
                <w:rFonts w:ascii="Verdana" w:hAnsi="Verdana"/>
                <w:sz w:val="20"/>
                <w:szCs w:val="20"/>
                <w:lang w:val="en-US"/>
              </w:rPr>
              <w:t>;</w:t>
            </w:r>
          </w:p>
          <w:p w14:paraId="13F987F1"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2. Palaeocurrent and palaeotransport analysis (rose diagrams, vector mean, paleoslope)</w:t>
            </w:r>
            <w:r w:rsidR="001D59F3">
              <w:rPr>
                <w:rFonts w:ascii="Verdana" w:hAnsi="Verdana"/>
                <w:sz w:val="20"/>
                <w:szCs w:val="20"/>
                <w:lang w:val="en-US"/>
              </w:rPr>
              <w:t>;</w:t>
            </w:r>
          </w:p>
          <w:p w14:paraId="66E0F101" w14:textId="77777777" w:rsidR="000D7E07" w:rsidRPr="002E613C" w:rsidRDefault="000D7E07" w:rsidP="000D7E07">
            <w:pPr>
              <w:tabs>
                <w:tab w:val="left" w:pos="3024"/>
              </w:tabs>
              <w:spacing w:after="0" w:line="240" w:lineRule="auto"/>
              <w:rPr>
                <w:rFonts w:ascii="Verdana" w:hAnsi="Verdana"/>
                <w:sz w:val="20"/>
                <w:szCs w:val="20"/>
                <w:lang w:val="en-US"/>
              </w:rPr>
            </w:pPr>
            <w:r w:rsidRPr="002E613C">
              <w:rPr>
                <w:rFonts w:ascii="Verdana" w:hAnsi="Verdana"/>
                <w:sz w:val="20"/>
                <w:szCs w:val="20"/>
                <w:lang w:val="en-US"/>
              </w:rPr>
              <w:t>3. Cyclicity of deposition (Markov Chains)</w:t>
            </w:r>
            <w:r w:rsidR="001D59F3">
              <w:rPr>
                <w:rFonts w:ascii="Verdana" w:hAnsi="Verdana"/>
                <w:sz w:val="20"/>
                <w:szCs w:val="20"/>
                <w:lang w:val="en-US"/>
              </w:rPr>
              <w:t>;</w:t>
            </w:r>
          </w:p>
          <w:p w14:paraId="5E8AA601" w14:textId="77777777" w:rsidR="00F94A6D" w:rsidRPr="00F81BCA" w:rsidRDefault="000D7E07" w:rsidP="000D7E07">
            <w:pPr>
              <w:tabs>
                <w:tab w:val="left" w:pos="3024"/>
              </w:tabs>
              <w:spacing w:after="120" w:line="240" w:lineRule="auto"/>
              <w:rPr>
                <w:rFonts w:ascii="Verdana" w:hAnsi="Verdana"/>
                <w:sz w:val="20"/>
                <w:szCs w:val="20"/>
                <w:lang w:val="en-US"/>
              </w:rPr>
            </w:pPr>
            <w:r w:rsidRPr="00F81BCA">
              <w:rPr>
                <w:rFonts w:ascii="Verdana" w:hAnsi="Verdana"/>
                <w:sz w:val="20"/>
                <w:szCs w:val="20"/>
                <w:lang w:val="en-US"/>
              </w:rPr>
              <w:t>4. Sedimentary profile</w:t>
            </w:r>
            <w:r w:rsidR="001D59F3">
              <w:rPr>
                <w:rFonts w:ascii="Verdana" w:hAnsi="Verdana"/>
                <w:sz w:val="20"/>
                <w:szCs w:val="20"/>
                <w:lang w:val="en-US"/>
              </w:rPr>
              <w:t>.</w:t>
            </w:r>
          </w:p>
          <w:p w14:paraId="080F4AC2" w14:textId="77777777" w:rsidR="00270920" w:rsidRPr="00B00DB8" w:rsidRDefault="00270920" w:rsidP="000D7E0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Field classes:</w:t>
            </w:r>
          </w:p>
          <w:p w14:paraId="4DB3B883" w14:textId="77777777" w:rsidR="00F81BCA" w:rsidRPr="00B00DB8" w:rsidRDefault="00F81BCA" w:rsidP="00F81BCA">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1. Field description and profiling of sedimentary rocks</w:t>
            </w:r>
            <w:r w:rsidR="001D59F3">
              <w:rPr>
                <w:rFonts w:ascii="Verdana" w:hAnsi="Verdana"/>
                <w:sz w:val="20"/>
                <w:szCs w:val="20"/>
                <w:lang w:val="en-US"/>
              </w:rPr>
              <w:t>;</w:t>
            </w:r>
          </w:p>
          <w:p w14:paraId="02BA50BC" w14:textId="77777777" w:rsidR="00F81BCA" w:rsidRPr="00B00DB8" w:rsidRDefault="00F81BCA" w:rsidP="00F81BCA">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2. Practical recognition of textural and structural features of sediments and sedimentary rocks</w:t>
            </w:r>
            <w:r w:rsidR="001D59F3">
              <w:rPr>
                <w:rFonts w:ascii="Verdana" w:hAnsi="Verdana"/>
                <w:sz w:val="20"/>
                <w:szCs w:val="20"/>
                <w:lang w:val="en-US"/>
              </w:rPr>
              <w:t>;</w:t>
            </w:r>
          </w:p>
          <w:p w14:paraId="40B7F94A" w14:textId="77777777" w:rsidR="00F81BCA" w:rsidRPr="00B00DB8" w:rsidRDefault="00F81BCA" w:rsidP="00F81BCA">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3. Recognition and interpretation of paleo-flow direction indicators</w:t>
            </w:r>
            <w:r w:rsidR="001D59F3">
              <w:rPr>
                <w:rFonts w:ascii="Verdana" w:hAnsi="Verdana"/>
                <w:sz w:val="20"/>
                <w:szCs w:val="20"/>
                <w:lang w:val="en-US"/>
              </w:rPr>
              <w:t>;</w:t>
            </w:r>
          </w:p>
          <w:p w14:paraId="6CE3602D" w14:textId="77777777" w:rsidR="00F81BCA" w:rsidRPr="00B00DB8" w:rsidRDefault="00F81BCA" w:rsidP="00F81BCA">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4. Recognition of the "way-up" indicators</w:t>
            </w:r>
            <w:r w:rsidR="001D59F3">
              <w:rPr>
                <w:rFonts w:ascii="Verdana" w:hAnsi="Verdana"/>
                <w:sz w:val="20"/>
                <w:szCs w:val="20"/>
                <w:lang w:val="en-US"/>
              </w:rPr>
              <w:t>;</w:t>
            </w:r>
          </w:p>
          <w:p w14:paraId="69ED9C73" w14:textId="77777777" w:rsidR="00F81BCA" w:rsidRPr="00B00DB8" w:rsidRDefault="00F81BCA" w:rsidP="00F81BCA">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4. Recognition and interpretation of biogenic and deformation structures</w:t>
            </w:r>
            <w:r w:rsidR="001D59F3">
              <w:rPr>
                <w:rFonts w:ascii="Verdana" w:hAnsi="Verdana"/>
                <w:sz w:val="20"/>
                <w:szCs w:val="20"/>
                <w:lang w:val="en-US"/>
              </w:rPr>
              <w:t>;</w:t>
            </w:r>
          </w:p>
          <w:p w14:paraId="5B97DC97" w14:textId="77777777" w:rsidR="00270920" w:rsidRPr="00F81BCA" w:rsidRDefault="00F81BCA" w:rsidP="00F81BCA">
            <w:pPr>
              <w:tabs>
                <w:tab w:val="left" w:pos="3024"/>
              </w:tabs>
              <w:spacing w:after="120" w:line="240" w:lineRule="auto"/>
              <w:rPr>
                <w:rFonts w:ascii="Verdana" w:hAnsi="Verdana"/>
                <w:b/>
                <w:sz w:val="20"/>
                <w:szCs w:val="20"/>
                <w:lang w:val="en-US"/>
              </w:rPr>
            </w:pPr>
            <w:r w:rsidRPr="00B00DB8">
              <w:rPr>
                <w:rFonts w:ascii="Verdana" w:hAnsi="Verdana"/>
                <w:sz w:val="20"/>
                <w:szCs w:val="20"/>
                <w:lang w:val="en-US"/>
              </w:rPr>
              <w:t xml:space="preserve">5. Elements of regional geology of the Sudetes in the context of the paleogeographic </w:t>
            </w:r>
            <w:r w:rsidRPr="00B00DB8">
              <w:rPr>
                <w:rFonts w:ascii="Verdana" w:hAnsi="Verdana"/>
                <w:sz w:val="20"/>
                <w:szCs w:val="20"/>
                <w:lang w:val="en-US"/>
              </w:rPr>
              <w:lastRenderedPageBreak/>
              <w:t>evolution of the area</w:t>
            </w:r>
            <w:r w:rsidR="001D59F3">
              <w:rPr>
                <w:rFonts w:ascii="Verdana" w:hAnsi="Verdana"/>
                <w:sz w:val="20"/>
                <w:szCs w:val="20"/>
                <w:lang w:val="en-US"/>
              </w:rPr>
              <w:t>.</w:t>
            </w:r>
          </w:p>
        </w:tc>
      </w:tr>
      <w:tr w:rsidR="00F94A6D" w:rsidRPr="009C206A" w14:paraId="5B5EF297" w14:textId="77777777" w:rsidTr="2AE623FB">
        <w:trPr>
          <w:trHeight w:val="48"/>
        </w:trPr>
        <w:tc>
          <w:tcPr>
            <w:tcW w:w="487" w:type="dxa"/>
            <w:tcBorders>
              <w:top w:val="single" w:sz="4" w:space="0" w:color="auto"/>
              <w:left w:val="single" w:sz="4" w:space="0" w:color="auto"/>
              <w:bottom w:val="single" w:sz="4" w:space="0" w:color="auto"/>
              <w:right w:val="single" w:sz="4" w:space="0" w:color="auto"/>
            </w:tcBorders>
          </w:tcPr>
          <w:p w14:paraId="67D42091" w14:textId="77777777" w:rsidR="00F94A6D" w:rsidRPr="00F81BCA"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4FF23CC2" w14:textId="77777777" w:rsidR="00F94A6D" w:rsidRPr="002E613C" w:rsidRDefault="00F94A6D" w:rsidP="005A6CA6">
            <w:pPr>
              <w:spacing w:after="120" w:line="240" w:lineRule="auto"/>
              <w:rPr>
                <w:rFonts w:ascii="Verdana" w:eastAsia="Verdana" w:hAnsi="Verdana" w:cs="Verdana"/>
                <w:sz w:val="20"/>
                <w:szCs w:val="20"/>
                <w:lang w:val="en-GB" w:bidi="en-GB"/>
              </w:rPr>
            </w:pPr>
            <w:r w:rsidRPr="002E613C">
              <w:rPr>
                <w:rFonts w:ascii="Verdana" w:eastAsia="Verdana" w:hAnsi="Verdana" w:cs="Verdana"/>
                <w:sz w:val="20"/>
                <w:szCs w:val="20"/>
                <w:lang w:val="en-GB" w:bidi="en-GB"/>
              </w:rPr>
              <w:t xml:space="preserve">Intended learning outcomes </w:t>
            </w:r>
          </w:p>
          <w:p w14:paraId="1B11AF67" w14:textId="77777777" w:rsidR="000D7E07" w:rsidRPr="002E613C" w:rsidRDefault="000D7E07" w:rsidP="005A6CA6">
            <w:pPr>
              <w:spacing w:after="120" w:line="240" w:lineRule="auto"/>
              <w:rPr>
                <w:rFonts w:ascii="Verdana" w:eastAsia="Verdana" w:hAnsi="Verdana" w:cs="Verdana"/>
                <w:sz w:val="20"/>
                <w:szCs w:val="20"/>
                <w:lang w:val="en-GB" w:bidi="en-GB"/>
              </w:rPr>
            </w:pPr>
          </w:p>
          <w:p w14:paraId="1082BC7E" w14:textId="77777777" w:rsidR="000D7E07" w:rsidRPr="001D59F3" w:rsidRDefault="000D7E07" w:rsidP="000D7E07">
            <w:pPr>
              <w:spacing w:after="0" w:line="240" w:lineRule="auto"/>
              <w:rPr>
                <w:rFonts w:ascii="Verdana" w:hAnsi="Verdana"/>
                <w:sz w:val="20"/>
                <w:szCs w:val="20"/>
                <w:lang w:val="en-US"/>
              </w:rPr>
            </w:pPr>
          </w:p>
          <w:p w14:paraId="0285D87D" w14:textId="77777777" w:rsidR="000D7E07" w:rsidRPr="002E613C" w:rsidRDefault="00C87A61" w:rsidP="000D7E07">
            <w:pPr>
              <w:spacing w:after="120" w:line="240" w:lineRule="auto"/>
              <w:rPr>
                <w:rFonts w:ascii="Verdana" w:hAnsi="Verdana"/>
                <w:sz w:val="20"/>
                <w:szCs w:val="20"/>
              </w:rPr>
            </w:pPr>
            <w:r w:rsidRPr="00AC1932">
              <w:rPr>
                <w:rStyle w:val="tlid-translation"/>
                <w:rFonts w:ascii="Verdana" w:hAnsi="Verdana"/>
                <w:sz w:val="20"/>
                <w:szCs w:val="20"/>
                <w:lang w:val="en-US"/>
              </w:rPr>
              <w:t>W_1 The student knows the physical processes of sedimentation.</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W_2 The student knows the terminology of sediments, textures and structures as well as the names of processes and research methods in the field of sedimentology</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W_3. Knows the history of sedimentological research, the most important stages of development of this branch of geology, and in particular the contribution of Polish researchers to the present state of knowledge about sedimentation and sedimentation processes.</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U_1 Has the ability to use selected statistical methods in practice (statistical moments, moving average, vector operators, Markov chains).</w:t>
            </w:r>
            <w:r w:rsidRPr="00AC1932">
              <w:rPr>
                <w:rFonts w:ascii="Verdana" w:hAnsi="Verdana"/>
                <w:sz w:val="20"/>
                <w:szCs w:val="20"/>
                <w:lang w:val="en-US"/>
              </w:rPr>
              <w:br/>
            </w:r>
            <w:r w:rsidRPr="00AC1932">
              <w:rPr>
                <w:rFonts w:ascii="Verdana" w:hAnsi="Verdana"/>
                <w:sz w:val="20"/>
                <w:szCs w:val="20"/>
                <w:lang w:val="en-US"/>
              </w:rPr>
              <w:br/>
            </w:r>
            <w:r w:rsidRPr="002E613C">
              <w:rPr>
                <w:rStyle w:val="tlid-translation"/>
                <w:rFonts w:ascii="Verdana" w:hAnsi="Verdana"/>
                <w:sz w:val="20"/>
                <w:szCs w:val="20"/>
              </w:rPr>
              <w:t>U_2 The student knows the basic terminology in English.</w:t>
            </w:r>
          </w:p>
        </w:tc>
        <w:tc>
          <w:tcPr>
            <w:tcW w:w="4641" w:type="dxa"/>
            <w:gridSpan w:val="2"/>
            <w:tcBorders>
              <w:top w:val="single" w:sz="4" w:space="0" w:color="auto"/>
              <w:left w:val="single" w:sz="4" w:space="0" w:color="auto"/>
              <w:bottom w:val="single" w:sz="4" w:space="0" w:color="auto"/>
              <w:right w:val="single" w:sz="4" w:space="0" w:color="auto"/>
            </w:tcBorders>
          </w:tcPr>
          <w:p w14:paraId="63CED50D" w14:textId="77777777" w:rsidR="00C87A61" w:rsidRPr="002E613C" w:rsidRDefault="00F94A6D" w:rsidP="000D7E07">
            <w:pPr>
              <w:tabs>
                <w:tab w:val="left" w:pos="3024"/>
              </w:tabs>
              <w:spacing w:after="0" w:line="240" w:lineRule="auto"/>
              <w:rPr>
                <w:rFonts w:ascii="Verdana" w:eastAsia="Verdana" w:hAnsi="Verdana" w:cs="Verdana"/>
                <w:sz w:val="20"/>
                <w:szCs w:val="20"/>
                <w:lang w:val="en-GB" w:bidi="en-GB"/>
              </w:rPr>
            </w:pPr>
            <w:r w:rsidRPr="002E613C">
              <w:rPr>
                <w:rFonts w:ascii="Verdana" w:eastAsia="Verdana" w:hAnsi="Verdana" w:cs="Verdana"/>
                <w:sz w:val="20"/>
                <w:szCs w:val="20"/>
                <w:lang w:val="en-GB" w:bidi="en-GB"/>
              </w:rPr>
              <w:t>Symbols of learning outcomes for particular fields of studies</w:t>
            </w:r>
            <w:r w:rsidR="001D59F3">
              <w:rPr>
                <w:rFonts w:ascii="Verdana" w:eastAsia="Verdana" w:hAnsi="Verdana" w:cs="Verdana"/>
                <w:sz w:val="20"/>
                <w:szCs w:val="20"/>
                <w:lang w:val="en-GB" w:bidi="en-GB"/>
              </w:rPr>
              <w:t>:</w:t>
            </w:r>
            <w:r w:rsidRPr="002E613C">
              <w:rPr>
                <w:rFonts w:ascii="Verdana" w:eastAsia="Verdana" w:hAnsi="Verdana" w:cs="Verdana"/>
                <w:sz w:val="20"/>
                <w:szCs w:val="20"/>
                <w:lang w:val="en-GB" w:bidi="en-GB"/>
              </w:rPr>
              <w:t xml:space="preserve"> </w:t>
            </w:r>
          </w:p>
          <w:p w14:paraId="10D042EC" w14:textId="77777777" w:rsidR="00C87A61" w:rsidRPr="002E613C" w:rsidRDefault="00C87A61" w:rsidP="000D7E07">
            <w:pPr>
              <w:tabs>
                <w:tab w:val="left" w:pos="3024"/>
              </w:tabs>
              <w:spacing w:after="0" w:line="240" w:lineRule="auto"/>
              <w:rPr>
                <w:rFonts w:ascii="Verdana" w:eastAsia="Verdana" w:hAnsi="Verdana" w:cs="Verdana"/>
                <w:sz w:val="20"/>
                <w:szCs w:val="20"/>
                <w:lang w:val="en-GB" w:bidi="en-GB"/>
              </w:rPr>
            </w:pPr>
          </w:p>
          <w:p w14:paraId="20A41122" w14:textId="77777777" w:rsidR="000D7E07" w:rsidRPr="002E613C" w:rsidRDefault="000D7E07" w:rsidP="000D7E07">
            <w:pPr>
              <w:tabs>
                <w:tab w:val="left" w:pos="3024"/>
              </w:tabs>
              <w:spacing w:after="0" w:line="240" w:lineRule="auto"/>
              <w:rPr>
                <w:rFonts w:ascii="Verdana" w:hAnsi="Verdana"/>
                <w:sz w:val="20"/>
                <w:szCs w:val="20"/>
                <w:lang w:val="en-GB"/>
              </w:rPr>
            </w:pPr>
          </w:p>
          <w:p w14:paraId="5131FE12" w14:textId="77777777" w:rsidR="000D7E07" w:rsidRDefault="000D7E07" w:rsidP="000D7E07">
            <w:pPr>
              <w:spacing w:after="0" w:line="240" w:lineRule="auto"/>
              <w:rPr>
                <w:rFonts w:ascii="Verdana" w:hAnsi="Verdana"/>
                <w:sz w:val="20"/>
                <w:szCs w:val="20"/>
              </w:rPr>
            </w:pPr>
            <w:r w:rsidRPr="002E613C">
              <w:rPr>
                <w:rFonts w:ascii="Verdana" w:hAnsi="Verdana"/>
                <w:sz w:val="20"/>
                <w:szCs w:val="20"/>
              </w:rPr>
              <w:t>K1_W01, K1_W02</w:t>
            </w:r>
          </w:p>
          <w:p w14:paraId="05ECE5A3" w14:textId="77777777" w:rsidR="002E613C" w:rsidRPr="002E613C" w:rsidRDefault="002E613C" w:rsidP="000D7E07">
            <w:pPr>
              <w:spacing w:after="0" w:line="240" w:lineRule="auto"/>
              <w:rPr>
                <w:rFonts w:ascii="Verdana" w:hAnsi="Verdana"/>
                <w:sz w:val="20"/>
                <w:szCs w:val="20"/>
              </w:rPr>
            </w:pPr>
          </w:p>
          <w:p w14:paraId="6C3263AC"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 xml:space="preserve"> </w:t>
            </w:r>
          </w:p>
          <w:p w14:paraId="6426A5EF"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K1_W03, K1_W04</w:t>
            </w:r>
          </w:p>
          <w:p w14:paraId="39B8A3C2" w14:textId="77777777" w:rsidR="000D7E07" w:rsidRPr="002E613C" w:rsidRDefault="000D7E07" w:rsidP="000D7E07">
            <w:pPr>
              <w:spacing w:after="0" w:line="240" w:lineRule="auto"/>
              <w:rPr>
                <w:rFonts w:ascii="Verdana" w:hAnsi="Verdana"/>
                <w:sz w:val="20"/>
                <w:szCs w:val="20"/>
              </w:rPr>
            </w:pPr>
          </w:p>
          <w:p w14:paraId="7B6F0C76" w14:textId="77777777" w:rsidR="000D7E07" w:rsidRDefault="000D7E07" w:rsidP="000D7E07">
            <w:pPr>
              <w:spacing w:after="0" w:line="240" w:lineRule="auto"/>
              <w:rPr>
                <w:rFonts w:ascii="Verdana" w:hAnsi="Verdana"/>
                <w:sz w:val="20"/>
                <w:szCs w:val="20"/>
              </w:rPr>
            </w:pPr>
          </w:p>
          <w:p w14:paraId="6E3DF38A" w14:textId="77777777" w:rsidR="000D7E07" w:rsidRPr="002E613C" w:rsidRDefault="000D7E07" w:rsidP="000D7E07">
            <w:pPr>
              <w:spacing w:after="0" w:line="240" w:lineRule="auto"/>
              <w:rPr>
                <w:rFonts w:ascii="Verdana" w:hAnsi="Verdana"/>
                <w:sz w:val="20"/>
                <w:szCs w:val="20"/>
              </w:rPr>
            </w:pPr>
          </w:p>
          <w:p w14:paraId="59B4EBE5"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 xml:space="preserve"> </w:t>
            </w:r>
          </w:p>
          <w:p w14:paraId="0CCA864A"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K1_W05, K1_</w:t>
            </w:r>
            <w:r w:rsidR="004441A4">
              <w:rPr>
                <w:rFonts w:ascii="Verdana" w:hAnsi="Verdana"/>
                <w:sz w:val="20"/>
                <w:szCs w:val="20"/>
              </w:rPr>
              <w:t>U</w:t>
            </w:r>
            <w:r w:rsidRPr="002E613C">
              <w:rPr>
                <w:rFonts w:ascii="Verdana" w:hAnsi="Verdana"/>
                <w:sz w:val="20"/>
                <w:szCs w:val="20"/>
              </w:rPr>
              <w:t>11</w:t>
            </w:r>
          </w:p>
          <w:p w14:paraId="508E6D0B" w14:textId="77777777" w:rsidR="000D7E07" w:rsidRPr="002E613C" w:rsidRDefault="000D7E07" w:rsidP="000D7E07">
            <w:pPr>
              <w:spacing w:after="0" w:line="240" w:lineRule="auto"/>
              <w:rPr>
                <w:rFonts w:ascii="Verdana" w:hAnsi="Verdana"/>
                <w:sz w:val="20"/>
                <w:szCs w:val="20"/>
              </w:rPr>
            </w:pPr>
          </w:p>
          <w:p w14:paraId="02FA26A0" w14:textId="77777777" w:rsidR="000D7E07" w:rsidRDefault="000D7E07" w:rsidP="000D7E07">
            <w:pPr>
              <w:spacing w:after="0" w:line="240" w:lineRule="auto"/>
              <w:rPr>
                <w:rFonts w:ascii="Verdana" w:hAnsi="Verdana"/>
                <w:sz w:val="20"/>
                <w:szCs w:val="20"/>
              </w:rPr>
            </w:pPr>
          </w:p>
          <w:p w14:paraId="51A8839E" w14:textId="77777777" w:rsidR="002E613C" w:rsidRDefault="002E613C" w:rsidP="000D7E07">
            <w:pPr>
              <w:spacing w:after="0" w:line="240" w:lineRule="auto"/>
              <w:rPr>
                <w:rFonts w:ascii="Verdana" w:hAnsi="Verdana"/>
                <w:sz w:val="20"/>
                <w:szCs w:val="20"/>
              </w:rPr>
            </w:pPr>
          </w:p>
          <w:p w14:paraId="48CE26C8" w14:textId="77777777" w:rsidR="002E613C" w:rsidRPr="002E613C" w:rsidRDefault="002E613C" w:rsidP="000D7E07">
            <w:pPr>
              <w:spacing w:after="0" w:line="240" w:lineRule="auto"/>
              <w:rPr>
                <w:rFonts w:ascii="Verdana" w:hAnsi="Verdana"/>
                <w:sz w:val="20"/>
                <w:szCs w:val="20"/>
              </w:rPr>
            </w:pPr>
          </w:p>
          <w:p w14:paraId="27B2A418" w14:textId="77777777" w:rsidR="000D7E07" w:rsidRPr="002E613C" w:rsidRDefault="000D7E07" w:rsidP="000D7E07">
            <w:pPr>
              <w:spacing w:after="0" w:line="240" w:lineRule="auto"/>
              <w:rPr>
                <w:rFonts w:ascii="Verdana" w:hAnsi="Verdana"/>
                <w:sz w:val="20"/>
                <w:szCs w:val="20"/>
              </w:rPr>
            </w:pPr>
          </w:p>
          <w:p w14:paraId="0B4DF39B" w14:textId="77777777" w:rsidR="000D7E07" w:rsidRPr="002E613C" w:rsidRDefault="000D7E07" w:rsidP="000D7E07">
            <w:pPr>
              <w:spacing w:after="0" w:line="240" w:lineRule="auto"/>
              <w:rPr>
                <w:rFonts w:ascii="Verdana" w:hAnsi="Verdana"/>
                <w:sz w:val="20"/>
                <w:szCs w:val="20"/>
              </w:rPr>
            </w:pPr>
          </w:p>
          <w:p w14:paraId="48872E57" w14:textId="77777777" w:rsidR="000D7E07" w:rsidRPr="002E613C" w:rsidRDefault="000D7E07" w:rsidP="000D7E07">
            <w:pPr>
              <w:spacing w:after="0" w:line="240" w:lineRule="auto"/>
              <w:rPr>
                <w:rFonts w:ascii="Verdana" w:hAnsi="Verdana"/>
                <w:sz w:val="20"/>
                <w:szCs w:val="20"/>
              </w:rPr>
            </w:pPr>
          </w:p>
          <w:p w14:paraId="05099FD1"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K1_U01, K1_U03, K1_U04, K1_U05, K1_U06, K1_U09, K1_U13</w:t>
            </w:r>
          </w:p>
          <w:p w14:paraId="5D44D117" w14:textId="77777777" w:rsidR="000D7E07" w:rsidRDefault="000D7E07" w:rsidP="000D7E07">
            <w:pPr>
              <w:spacing w:after="0" w:line="240" w:lineRule="auto"/>
              <w:rPr>
                <w:rFonts w:ascii="Verdana" w:hAnsi="Verdana"/>
                <w:sz w:val="20"/>
                <w:szCs w:val="20"/>
              </w:rPr>
            </w:pPr>
          </w:p>
          <w:p w14:paraId="34165A17" w14:textId="77777777" w:rsidR="00270920" w:rsidRPr="002E613C" w:rsidRDefault="00270920" w:rsidP="000D7E07">
            <w:pPr>
              <w:spacing w:after="0" w:line="240" w:lineRule="auto"/>
              <w:rPr>
                <w:rFonts w:ascii="Verdana" w:hAnsi="Verdana"/>
                <w:sz w:val="20"/>
                <w:szCs w:val="20"/>
              </w:rPr>
            </w:pPr>
          </w:p>
          <w:p w14:paraId="588AEC10" w14:textId="77777777" w:rsidR="000D7E07" w:rsidRPr="002E613C" w:rsidRDefault="000D7E07" w:rsidP="000D7E07">
            <w:pPr>
              <w:spacing w:after="0" w:line="240" w:lineRule="auto"/>
              <w:rPr>
                <w:rFonts w:ascii="Verdana" w:hAnsi="Verdana"/>
                <w:sz w:val="20"/>
                <w:szCs w:val="20"/>
              </w:rPr>
            </w:pPr>
          </w:p>
          <w:p w14:paraId="648EF521" w14:textId="77777777" w:rsidR="00F94A6D" w:rsidRPr="002E613C" w:rsidRDefault="000D7E07" w:rsidP="000D7E07">
            <w:pPr>
              <w:spacing w:after="120" w:line="240" w:lineRule="auto"/>
              <w:rPr>
                <w:rFonts w:ascii="Verdana" w:hAnsi="Verdana"/>
                <w:sz w:val="20"/>
                <w:szCs w:val="20"/>
                <w:lang w:val="en-GB"/>
              </w:rPr>
            </w:pPr>
            <w:r w:rsidRPr="002E613C">
              <w:rPr>
                <w:rFonts w:ascii="Verdana" w:hAnsi="Verdana"/>
                <w:sz w:val="20"/>
                <w:szCs w:val="20"/>
              </w:rPr>
              <w:t>K1_U15</w:t>
            </w:r>
          </w:p>
        </w:tc>
      </w:tr>
      <w:tr w:rsidR="00F94A6D" w:rsidRPr="009C206A" w14:paraId="547D9F2B" w14:textId="77777777" w:rsidTr="2AE623FB">
        <w:trPr>
          <w:trHeight w:val="24"/>
        </w:trPr>
        <w:tc>
          <w:tcPr>
            <w:tcW w:w="487" w:type="dxa"/>
            <w:tcBorders>
              <w:top w:val="single" w:sz="4" w:space="0" w:color="auto"/>
              <w:left w:val="single" w:sz="4" w:space="0" w:color="auto"/>
              <w:bottom w:val="single" w:sz="4" w:space="0" w:color="auto"/>
              <w:right w:val="single" w:sz="4" w:space="0" w:color="auto"/>
            </w:tcBorders>
          </w:tcPr>
          <w:p w14:paraId="648D7181"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1485C39"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7006C1EF" w14:textId="77777777" w:rsidR="00F94A6D" w:rsidRDefault="003E69EE" w:rsidP="000D7E07">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Required reading</w:t>
            </w:r>
          </w:p>
          <w:p w14:paraId="4E4AD5C0" w14:textId="77777777" w:rsidR="000D7E07" w:rsidRPr="002E613C" w:rsidRDefault="000D7E07" w:rsidP="000D7E07">
            <w:pPr>
              <w:spacing w:after="0" w:line="240" w:lineRule="auto"/>
              <w:rPr>
                <w:rFonts w:ascii="Verdana" w:hAnsi="Verdana"/>
                <w:sz w:val="20"/>
                <w:szCs w:val="20"/>
                <w:lang w:val="en-US"/>
              </w:rPr>
            </w:pPr>
            <w:r w:rsidRPr="002E613C">
              <w:rPr>
                <w:rFonts w:ascii="Verdana" w:hAnsi="Verdana"/>
                <w:sz w:val="20"/>
                <w:szCs w:val="20"/>
                <w:lang w:val="en-US"/>
              </w:rPr>
              <w:t>Nichols, G., 1999. Sedimentology &amp; Stratigraphy. Blackwell Science, 356 pp.</w:t>
            </w:r>
          </w:p>
          <w:p w14:paraId="27F6FE31" w14:textId="77777777" w:rsidR="000D7E07" w:rsidRPr="002E613C" w:rsidRDefault="000D7E07" w:rsidP="000D7E07">
            <w:pPr>
              <w:spacing w:after="0" w:line="240" w:lineRule="auto"/>
              <w:rPr>
                <w:rFonts w:ascii="Verdana" w:hAnsi="Verdana"/>
                <w:sz w:val="20"/>
                <w:szCs w:val="20"/>
                <w:lang w:val="en-US"/>
              </w:rPr>
            </w:pPr>
            <w:r w:rsidRPr="002E613C">
              <w:rPr>
                <w:rFonts w:ascii="Verdana" w:hAnsi="Verdana"/>
                <w:sz w:val="20"/>
                <w:szCs w:val="20"/>
                <w:lang w:val="en-US"/>
              </w:rPr>
              <w:t>Tucker, M.E., 2000. Sedimentary petrology: An introduction to the Origin of Sedimentary Rocks. Blackwell Science, 260 pp.</w:t>
            </w:r>
          </w:p>
          <w:p w14:paraId="498276AA" w14:textId="77777777" w:rsidR="003E69EE" w:rsidRPr="002E613C" w:rsidRDefault="003E69EE" w:rsidP="000D7E07">
            <w:pPr>
              <w:spacing w:after="0" w:line="240" w:lineRule="auto"/>
              <w:rPr>
                <w:rFonts w:ascii="Verdana" w:eastAsia="Verdana" w:hAnsi="Verdana" w:cs="Verdana"/>
                <w:sz w:val="20"/>
                <w:szCs w:val="20"/>
                <w:lang w:val="en-GB" w:bidi="en-GB"/>
              </w:rPr>
            </w:pPr>
          </w:p>
          <w:p w14:paraId="2D0F41EF" w14:textId="77777777" w:rsidR="003E69EE" w:rsidRPr="002E613C" w:rsidRDefault="003E69EE" w:rsidP="000D7E07">
            <w:pPr>
              <w:spacing w:after="0" w:line="240" w:lineRule="auto"/>
              <w:rPr>
                <w:rFonts w:ascii="Verdana" w:eastAsia="Verdana" w:hAnsi="Verdana" w:cs="Verdana"/>
                <w:sz w:val="20"/>
                <w:szCs w:val="20"/>
                <w:lang w:val="en-GB" w:bidi="en-GB"/>
              </w:rPr>
            </w:pPr>
            <w:r w:rsidRPr="002E613C">
              <w:rPr>
                <w:rFonts w:ascii="Verdana" w:eastAsia="Verdana" w:hAnsi="Verdana" w:cs="Verdana"/>
                <w:sz w:val="20"/>
                <w:szCs w:val="20"/>
                <w:lang w:val="en-GB" w:bidi="en-GB"/>
              </w:rPr>
              <w:t>Recommended reading</w:t>
            </w:r>
          </w:p>
          <w:p w14:paraId="3D613010" w14:textId="77777777" w:rsidR="000D7E07" w:rsidRPr="001D59F3" w:rsidRDefault="000D7E07" w:rsidP="000D7E07">
            <w:pPr>
              <w:spacing w:after="0" w:line="240" w:lineRule="auto"/>
              <w:rPr>
                <w:rFonts w:ascii="Verdana" w:hAnsi="Verdana"/>
                <w:sz w:val="20"/>
                <w:szCs w:val="20"/>
                <w:lang w:val="en-US"/>
              </w:rPr>
            </w:pPr>
            <w:r w:rsidRPr="002E613C">
              <w:rPr>
                <w:rFonts w:ascii="Verdana" w:hAnsi="Verdana"/>
                <w:bCs/>
                <w:sz w:val="20"/>
                <w:szCs w:val="20"/>
                <w:lang w:val="en-US"/>
              </w:rPr>
              <w:t>Reading, H.G., [Ed.], 1986</w:t>
            </w:r>
            <w:r w:rsidRPr="002E613C">
              <w:rPr>
                <w:rFonts w:ascii="Verdana" w:hAnsi="Verdana"/>
                <w:sz w:val="20"/>
                <w:szCs w:val="20"/>
                <w:lang w:val="en-US"/>
              </w:rPr>
              <w:t xml:space="preserve">. </w:t>
            </w:r>
            <w:r w:rsidRPr="002E613C">
              <w:rPr>
                <w:rFonts w:ascii="Verdana" w:hAnsi="Verdana"/>
                <w:bCs/>
                <w:sz w:val="20"/>
                <w:szCs w:val="20"/>
                <w:lang w:val="en-US"/>
              </w:rPr>
              <w:t>Sedimentary Environments and Facies</w:t>
            </w:r>
            <w:r w:rsidRPr="002E613C">
              <w:rPr>
                <w:rFonts w:ascii="Verdana" w:hAnsi="Verdana"/>
                <w:sz w:val="20"/>
                <w:szCs w:val="20"/>
                <w:lang w:val="en-US"/>
              </w:rPr>
              <w:t>. Blackwell Science, 616 pp.</w:t>
            </w:r>
          </w:p>
        </w:tc>
      </w:tr>
      <w:tr w:rsidR="00F94A6D" w:rsidRPr="009C206A" w14:paraId="639D3829" w14:textId="77777777" w:rsidTr="2AE623FB">
        <w:trPr>
          <w:trHeight w:val="121"/>
        </w:trPr>
        <w:tc>
          <w:tcPr>
            <w:tcW w:w="487" w:type="dxa"/>
            <w:tcBorders>
              <w:top w:val="single" w:sz="4" w:space="0" w:color="auto"/>
              <w:left w:val="single" w:sz="4" w:space="0" w:color="auto"/>
              <w:bottom w:val="single" w:sz="4" w:space="0" w:color="auto"/>
              <w:right w:val="single" w:sz="4" w:space="0" w:color="auto"/>
            </w:tcBorders>
          </w:tcPr>
          <w:p w14:paraId="725007C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347C20E"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xml:space="preserve">  Assessment methods for the intended learning outcomes:</w:t>
            </w:r>
          </w:p>
          <w:p w14:paraId="72EC3553" w14:textId="77777777" w:rsidR="000D7E07" w:rsidRPr="002E613C" w:rsidRDefault="000D7E07" w:rsidP="000D7E07">
            <w:pPr>
              <w:spacing w:after="0" w:line="240" w:lineRule="auto"/>
              <w:rPr>
                <w:rFonts w:ascii="Verdana" w:hAnsi="Verdana"/>
                <w:sz w:val="20"/>
                <w:szCs w:val="20"/>
              </w:rPr>
            </w:pPr>
            <w:r w:rsidRPr="002E613C">
              <w:rPr>
                <w:rFonts w:ascii="Verdana" w:hAnsi="Verdana"/>
                <w:sz w:val="20"/>
                <w:szCs w:val="20"/>
              </w:rPr>
              <w:t xml:space="preserve">- </w:t>
            </w:r>
            <w:r w:rsidR="004441A4" w:rsidRPr="004441A4">
              <w:rPr>
                <w:rFonts w:ascii="Verdana" w:hAnsi="Verdana"/>
                <w:bCs/>
                <w:sz w:val="20"/>
                <w:szCs w:val="20"/>
              </w:rPr>
              <w:t>exam after passing the exercises</w:t>
            </w:r>
            <w:r w:rsidR="001D59F3">
              <w:rPr>
                <w:rFonts w:ascii="Verdana" w:hAnsi="Verdana"/>
                <w:sz w:val="20"/>
                <w:szCs w:val="20"/>
              </w:rPr>
              <w:t>:</w:t>
            </w:r>
            <w:r w:rsidRPr="002E613C">
              <w:rPr>
                <w:rFonts w:ascii="Verdana" w:hAnsi="Verdana"/>
                <w:sz w:val="20"/>
                <w:szCs w:val="20"/>
              </w:rPr>
              <w:t xml:space="preserve"> K1_W01, K1_W02, K1_W03, K1_W04, K1_W05, K1_</w:t>
            </w:r>
            <w:r w:rsidR="004441A4">
              <w:rPr>
                <w:rFonts w:ascii="Verdana" w:hAnsi="Verdana"/>
                <w:sz w:val="20"/>
                <w:szCs w:val="20"/>
              </w:rPr>
              <w:t>U</w:t>
            </w:r>
            <w:r w:rsidRPr="002E613C">
              <w:rPr>
                <w:rFonts w:ascii="Verdana" w:hAnsi="Verdana"/>
                <w:sz w:val="20"/>
                <w:szCs w:val="20"/>
              </w:rPr>
              <w:t>11</w:t>
            </w:r>
            <w:r w:rsidR="001D59F3">
              <w:rPr>
                <w:rFonts w:ascii="Verdana" w:hAnsi="Verdana"/>
                <w:sz w:val="20"/>
                <w:szCs w:val="20"/>
              </w:rPr>
              <w:t>;</w:t>
            </w:r>
          </w:p>
          <w:p w14:paraId="6AC6B1BB" w14:textId="77777777" w:rsidR="00F94A6D" w:rsidRPr="002E613C" w:rsidRDefault="000D7E07" w:rsidP="004441A4">
            <w:pPr>
              <w:spacing w:after="0" w:line="240" w:lineRule="auto"/>
              <w:rPr>
                <w:rFonts w:ascii="Verdana" w:hAnsi="Verdana"/>
                <w:color w:val="FF0000"/>
                <w:sz w:val="20"/>
                <w:szCs w:val="20"/>
              </w:rPr>
            </w:pPr>
            <w:r w:rsidRPr="002E613C">
              <w:rPr>
                <w:rFonts w:ascii="Verdana" w:hAnsi="Verdana"/>
                <w:sz w:val="20"/>
                <w:szCs w:val="20"/>
              </w:rPr>
              <w:t xml:space="preserve">- </w:t>
            </w:r>
            <w:r w:rsidR="004441A4" w:rsidRPr="004441A4">
              <w:rPr>
                <w:rFonts w:ascii="Verdana" w:hAnsi="Verdana"/>
                <w:bCs/>
                <w:sz w:val="20"/>
                <w:szCs w:val="20"/>
              </w:rPr>
              <w:t>pass on the basis of reports</w:t>
            </w:r>
            <w:r w:rsidR="001D59F3">
              <w:rPr>
                <w:rFonts w:ascii="Verdana" w:hAnsi="Verdana"/>
                <w:sz w:val="20"/>
                <w:szCs w:val="20"/>
              </w:rPr>
              <w:t>:</w:t>
            </w:r>
            <w:r w:rsidRPr="002E613C">
              <w:rPr>
                <w:rFonts w:ascii="Verdana" w:hAnsi="Verdana"/>
                <w:sz w:val="20"/>
                <w:szCs w:val="20"/>
              </w:rPr>
              <w:t xml:space="preserve"> K1_W01, K1_W02, K1_W03, K1_W04, K1_W05, K1_</w:t>
            </w:r>
            <w:r w:rsidR="004441A4">
              <w:rPr>
                <w:rFonts w:ascii="Verdana" w:hAnsi="Verdana"/>
                <w:sz w:val="20"/>
                <w:szCs w:val="20"/>
              </w:rPr>
              <w:t>U</w:t>
            </w:r>
            <w:r w:rsidRPr="002E613C">
              <w:rPr>
                <w:rFonts w:ascii="Verdana" w:hAnsi="Verdana"/>
                <w:sz w:val="20"/>
                <w:szCs w:val="20"/>
              </w:rPr>
              <w:t>11, K1_U01, K1_U03, K1_U04, K1_U05, K1_U06, K1_U09, K1_U13, K1_U15</w:t>
            </w:r>
            <w:r w:rsidR="001D59F3">
              <w:rPr>
                <w:rFonts w:ascii="Verdana" w:hAnsi="Verdana"/>
                <w:sz w:val="20"/>
                <w:szCs w:val="20"/>
              </w:rPr>
              <w:t>.</w:t>
            </w:r>
          </w:p>
        </w:tc>
      </w:tr>
      <w:tr w:rsidR="00F94A6D" w:rsidRPr="00A5453F" w14:paraId="1E53266C" w14:textId="77777777" w:rsidTr="2AE623FB">
        <w:trPr>
          <w:trHeight w:val="9"/>
        </w:trPr>
        <w:tc>
          <w:tcPr>
            <w:tcW w:w="487" w:type="dxa"/>
            <w:tcBorders>
              <w:top w:val="single" w:sz="4" w:space="0" w:color="auto"/>
              <w:left w:val="single" w:sz="4" w:space="0" w:color="auto"/>
              <w:bottom w:val="single" w:sz="4" w:space="0" w:color="auto"/>
              <w:right w:val="single" w:sz="4" w:space="0" w:color="auto"/>
            </w:tcBorders>
          </w:tcPr>
          <w:p w14:paraId="21806605" w14:textId="77777777" w:rsidR="00F94A6D" w:rsidRPr="002E613C"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D6A196" w14:textId="77777777" w:rsidR="00F94A6D" w:rsidRPr="002E613C" w:rsidRDefault="00F94A6D" w:rsidP="005A6CA6">
            <w:pPr>
              <w:spacing w:after="120" w:line="240" w:lineRule="auto"/>
              <w:rPr>
                <w:rFonts w:ascii="Verdana" w:hAnsi="Verdana"/>
                <w:sz w:val="20"/>
                <w:szCs w:val="20"/>
                <w:lang w:val="en-GB"/>
              </w:rPr>
            </w:pPr>
            <w:r w:rsidRPr="002E613C">
              <w:rPr>
                <w:rFonts w:ascii="Verdana" w:eastAsia="Verdana" w:hAnsi="Verdana" w:cs="Verdana"/>
                <w:sz w:val="20"/>
                <w:szCs w:val="20"/>
                <w:lang w:val="en-GB" w:bidi="en-GB"/>
              </w:rPr>
              <w:t>Credit requirements for individual components of the course/module:</w:t>
            </w:r>
          </w:p>
          <w:p w14:paraId="2601D42E" w14:textId="2FFC1116" w:rsidR="00C87A61" w:rsidRPr="002E613C" w:rsidRDefault="00C87A61" w:rsidP="2AE623FB">
            <w:pPr>
              <w:spacing w:after="0" w:line="240" w:lineRule="auto"/>
              <w:rPr>
                <w:rFonts w:ascii="Verdana" w:hAnsi="Verdana"/>
                <w:sz w:val="20"/>
                <w:szCs w:val="20"/>
                <w:lang w:val="en-US"/>
              </w:rPr>
            </w:pPr>
            <w:r w:rsidRPr="2AE623FB">
              <w:rPr>
                <w:rFonts w:ascii="Verdana" w:hAnsi="Verdana"/>
                <w:sz w:val="20"/>
                <w:szCs w:val="20"/>
                <w:lang w:val="en-US"/>
              </w:rPr>
              <w:t xml:space="preserve">- lectures: exam </w:t>
            </w:r>
            <w:r w:rsidR="22F9E3AA" w:rsidRPr="2AE623FB">
              <w:rPr>
                <w:rFonts w:ascii="Verdana" w:hAnsi="Verdana"/>
                <w:sz w:val="20"/>
                <w:szCs w:val="20"/>
                <w:lang w:val="en-US"/>
              </w:rPr>
              <w:t>- obtaining above 50%</w:t>
            </w:r>
            <w:r w:rsidR="69D750E3" w:rsidRPr="2AE623FB">
              <w:rPr>
                <w:rFonts w:ascii="Verdana" w:hAnsi="Verdana"/>
                <w:sz w:val="20"/>
                <w:szCs w:val="20"/>
                <w:lang w:val="en-US"/>
              </w:rPr>
              <w:t xml:space="preserve"> points</w:t>
            </w:r>
          </w:p>
          <w:p w14:paraId="7EB91B24" w14:textId="0006EF7B" w:rsidR="00F94A6D" w:rsidRPr="002E613C" w:rsidRDefault="00C87A61" w:rsidP="2AE623FB">
            <w:pPr>
              <w:spacing w:after="0" w:line="240" w:lineRule="auto"/>
              <w:rPr>
                <w:rFonts w:ascii="Verdana" w:hAnsi="Verdana"/>
                <w:sz w:val="20"/>
                <w:szCs w:val="20"/>
                <w:lang w:val="en-US"/>
              </w:rPr>
            </w:pPr>
            <w:r w:rsidRPr="2AE623FB">
              <w:rPr>
                <w:rFonts w:ascii="Verdana" w:hAnsi="Verdana"/>
                <w:sz w:val="20"/>
                <w:szCs w:val="20"/>
                <w:lang w:val="en-US"/>
              </w:rPr>
              <w:t>- laboratory classes: pass on the basis of reports</w:t>
            </w:r>
          </w:p>
        </w:tc>
      </w:tr>
      <w:tr w:rsidR="00F94A6D" w:rsidRPr="00864E2D" w14:paraId="60645F6D" w14:textId="77777777" w:rsidTr="2AE623FB">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6F5B7E6"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B9CFB60"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A5453F" w14:paraId="74FCE795" w14:textId="77777777" w:rsidTr="2AE623FB">
        <w:trPr>
          <w:trHeight w:val="26"/>
        </w:trPr>
        <w:tc>
          <w:tcPr>
            <w:tcW w:w="0" w:type="auto"/>
            <w:vMerge/>
            <w:vAlign w:val="center"/>
          </w:tcPr>
          <w:p w14:paraId="05ADB25E"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3A0647C"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B3BECEB"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F94A6D" w:rsidRPr="00864E2D" w14:paraId="58DE521B" w14:textId="77777777" w:rsidTr="2AE623FB">
        <w:trPr>
          <w:trHeight w:val="90"/>
        </w:trPr>
        <w:tc>
          <w:tcPr>
            <w:tcW w:w="0" w:type="auto"/>
            <w:vMerge/>
            <w:vAlign w:val="center"/>
          </w:tcPr>
          <w:p w14:paraId="254D34D8"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DF103BC" w14:textId="77777777" w:rsidR="00F94A6D" w:rsidRPr="009C206A" w:rsidRDefault="00F94A6D"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4228FECA" w14:textId="77777777" w:rsidR="00F94A6D" w:rsidRPr="00F81BCA" w:rsidRDefault="00F94A6D" w:rsidP="005A6CA6">
            <w:pPr>
              <w:spacing w:after="0" w:line="240" w:lineRule="auto"/>
              <w:rPr>
                <w:rFonts w:ascii="Verdana" w:hAnsi="Verdana"/>
                <w:sz w:val="20"/>
                <w:szCs w:val="20"/>
                <w:lang w:val="en-US"/>
              </w:rPr>
            </w:pPr>
            <w:r w:rsidRPr="00864E2D">
              <w:rPr>
                <w:rFonts w:ascii="Verdana" w:eastAsia="Verdana" w:hAnsi="Verdana" w:cs="Verdana"/>
                <w:sz w:val="20"/>
                <w:szCs w:val="20"/>
                <w:lang w:val="en-GB" w:bidi="en-GB"/>
              </w:rPr>
              <w:t>- lectures:</w:t>
            </w:r>
            <w:r w:rsidR="00B00DB8">
              <w:rPr>
                <w:rFonts w:ascii="Verdana" w:eastAsia="Verdana" w:hAnsi="Verdana" w:cs="Verdana"/>
                <w:sz w:val="20"/>
                <w:szCs w:val="20"/>
                <w:lang w:val="en-GB" w:bidi="en-GB"/>
              </w:rPr>
              <w:t xml:space="preserve"> 18</w:t>
            </w:r>
          </w:p>
          <w:p w14:paraId="39C36DC4" w14:textId="77777777" w:rsidR="003E69EE"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 classes:</w:t>
            </w:r>
            <w:r w:rsidR="00B00DB8">
              <w:rPr>
                <w:rFonts w:ascii="Verdana" w:eastAsia="Verdana" w:hAnsi="Verdana" w:cs="Verdana"/>
                <w:sz w:val="20"/>
                <w:szCs w:val="20"/>
                <w:lang w:val="en-GB" w:bidi="en-GB"/>
              </w:rPr>
              <w:t xml:space="preserve"> 1</w:t>
            </w:r>
            <w:r w:rsidR="00AC1932">
              <w:rPr>
                <w:rFonts w:ascii="Verdana" w:eastAsia="Verdana" w:hAnsi="Verdana" w:cs="Verdana"/>
                <w:sz w:val="20"/>
                <w:szCs w:val="20"/>
                <w:lang w:val="en-GB" w:bidi="en-GB"/>
              </w:rPr>
              <w:t>2</w:t>
            </w:r>
          </w:p>
          <w:p w14:paraId="1956BEA3" w14:textId="77777777" w:rsidR="00270920" w:rsidRDefault="00B00DB8" w:rsidP="005A6CA6">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field classes: 1</w:t>
            </w:r>
            <w:r w:rsidR="00AC1932">
              <w:rPr>
                <w:rFonts w:ascii="Verdana" w:eastAsia="Verdana" w:hAnsi="Verdana" w:cs="Verdana"/>
                <w:sz w:val="20"/>
                <w:szCs w:val="20"/>
                <w:lang w:val="en-GB" w:bidi="en-GB"/>
              </w:rPr>
              <w:t>0</w:t>
            </w:r>
          </w:p>
          <w:p w14:paraId="300974D5" w14:textId="77777777" w:rsidR="00F94A6D" w:rsidRPr="000D7E07" w:rsidRDefault="00F94A6D" w:rsidP="005A6CA6">
            <w:pPr>
              <w:spacing w:after="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w:t>
            </w:r>
            <w:r w:rsidR="000D7E07">
              <w:rPr>
                <w:rFonts w:ascii="Verdana" w:eastAsia="Verdana" w:hAnsi="Verdana" w:cs="Verdana"/>
                <w:sz w:val="20"/>
                <w:szCs w:val="20"/>
                <w:lang w:val="en-GB" w:bidi="en-GB"/>
              </w:rPr>
              <w:t xml:space="preserve"> exam</w:t>
            </w:r>
            <w:r w:rsidRPr="00864E2D">
              <w:rPr>
                <w:rFonts w:ascii="Verdana" w:eastAsia="Verdana" w:hAnsi="Verdana" w:cs="Verdana"/>
                <w:sz w:val="20"/>
                <w:szCs w:val="20"/>
                <w:lang w:val="en-GB" w:bidi="en-GB"/>
              </w:rPr>
              <w:t>:</w:t>
            </w:r>
            <w:r w:rsidR="000D7E07">
              <w:rPr>
                <w:rFonts w:ascii="Verdana" w:eastAsia="Verdana" w:hAnsi="Verdana" w:cs="Verdana"/>
                <w:sz w:val="20"/>
                <w:szCs w:val="20"/>
                <w:lang w:val="en-GB" w:bidi="en-GB"/>
              </w:rPr>
              <w:t xml:space="preserve"> 2</w:t>
            </w:r>
          </w:p>
        </w:tc>
        <w:tc>
          <w:tcPr>
            <w:tcW w:w="4028" w:type="dxa"/>
            <w:tcBorders>
              <w:top w:val="single" w:sz="4" w:space="0" w:color="auto"/>
              <w:left w:val="single" w:sz="4" w:space="0" w:color="auto"/>
              <w:bottom w:val="single" w:sz="4" w:space="0" w:color="auto"/>
              <w:right w:val="single" w:sz="4" w:space="0" w:color="auto"/>
            </w:tcBorders>
            <w:vAlign w:val="center"/>
          </w:tcPr>
          <w:p w14:paraId="75D3C94C" w14:textId="22207312" w:rsidR="00F94A6D" w:rsidRPr="00864E2D" w:rsidRDefault="000D7E07" w:rsidP="00AC1932">
            <w:pPr>
              <w:spacing w:after="120" w:line="240" w:lineRule="auto"/>
              <w:jc w:val="center"/>
              <w:rPr>
                <w:rFonts w:ascii="Verdana" w:hAnsi="Verdana"/>
                <w:sz w:val="20"/>
                <w:szCs w:val="20"/>
              </w:rPr>
            </w:pPr>
            <w:r>
              <w:rPr>
                <w:rFonts w:ascii="Verdana" w:hAnsi="Verdana"/>
                <w:sz w:val="20"/>
                <w:szCs w:val="20"/>
              </w:rPr>
              <w:t>4</w:t>
            </w:r>
            <w:r w:rsidR="00A5453F">
              <w:rPr>
                <w:rFonts w:ascii="Verdana" w:hAnsi="Verdana"/>
                <w:sz w:val="20"/>
                <w:szCs w:val="20"/>
              </w:rPr>
              <w:t>2</w:t>
            </w:r>
          </w:p>
        </w:tc>
      </w:tr>
      <w:tr w:rsidR="00F94A6D" w:rsidRPr="009C206A" w14:paraId="73135F49" w14:textId="77777777" w:rsidTr="2AE623FB">
        <w:trPr>
          <w:trHeight w:val="104"/>
        </w:trPr>
        <w:tc>
          <w:tcPr>
            <w:tcW w:w="0" w:type="auto"/>
            <w:vMerge/>
            <w:vAlign w:val="center"/>
          </w:tcPr>
          <w:p w14:paraId="6400CC6B"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0DAF1352" w14:textId="77777777" w:rsidR="00F94A6D" w:rsidRDefault="00F94A6D" w:rsidP="005A6CA6">
            <w:pPr>
              <w:spacing w:after="0" w:line="240" w:lineRule="auto"/>
              <w:jc w:val="both"/>
              <w:rPr>
                <w:rFonts w:ascii="Verdana" w:eastAsia="Verdana" w:hAnsi="Verdana" w:cs="Verdana"/>
                <w:sz w:val="20"/>
                <w:szCs w:val="20"/>
                <w:lang w:val="en-GB" w:bidi="en-GB"/>
              </w:rPr>
            </w:pPr>
            <w:r>
              <w:rPr>
                <w:rFonts w:ascii="Verdana" w:eastAsia="Verdana" w:hAnsi="Verdana" w:cs="Verdana"/>
                <w:sz w:val="20"/>
                <w:szCs w:val="20"/>
                <w:lang w:val="en-GB" w:bidi="en-GB"/>
              </w:rPr>
              <w:t>student's own work (including group-work) such as:</w:t>
            </w:r>
          </w:p>
          <w:p w14:paraId="2A60ADEE" w14:textId="6B9338BC" w:rsidR="00A5453F" w:rsidRPr="00A5453F" w:rsidRDefault="00A5453F" w:rsidP="00A5453F">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 consultation: 2</w:t>
            </w:r>
          </w:p>
          <w:p w14:paraId="1084DA3A"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being prepared for classes:</w:t>
            </w:r>
            <w:r w:rsidR="000D7E07">
              <w:rPr>
                <w:rFonts w:ascii="Verdana" w:eastAsia="Verdana" w:hAnsi="Verdana" w:cs="Verdana"/>
                <w:sz w:val="20"/>
                <w:szCs w:val="20"/>
                <w:lang w:val="en-GB" w:bidi="en-GB"/>
              </w:rPr>
              <w:t xml:space="preserve"> 6</w:t>
            </w:r>
          </w:p>
          <w:p w14:paraId="53B4A7B4" w14:textId="77777777" w:rsidR="00F94A6D" w:rsidRDefault="00F94A6D" w:rsidP="005A6CA6">
            <w:pPr>
              <w:spacing w:after="0" w:line="240" w:lineRule="auto"/>
              <w:jc w:val="both"/>
              <w:rPr>
                <w:rFonts w:ascii="Verdana" w:eastAsia="Verdana" w:hAnsi="Verdana" w:cs="Verdana"/>
                <w:sz w:val="20"/>
                <w:szCs w:val="20"/>
                <w:lang w:val="en-GB" w:bidi="en-GB"/>
              </w:rPr>
            </w:pPr>
            <w:r w:rsidRPr="00864E2D">
              <w:rPr>
                <w:rFonts w:ascii="Verdana" w:eastAsia="Verdana" w:hAnsi="Verdana" w:cs="Verdana"/>
                <w:sz w:val="20"/>
                <w:szCs w:val="20"/>
                <w:lang w:val="en-GB" w:bidi="en-GB"/>
              </w:rPr>
              <w:t>- reading the suggested literature:</w:t>
            </w:r>
            <w:r w:rsidR="000D7E07">
              <w:rPr>
                <w:rFonts w:ascii="Verdana" w:eastAsia="Verdana" w:hAnsi="Verdana" w:cs="Verdana"/>
                <w:sz w:val="20"/>
                <w:szCs w:val="20"/>
                <w:lang w:val="en-GB" w:bidi="en-GB"/>
              </w:rPr>
              <w:t xml:space="preserve"> </w:t>
            </w:r>
            <w:r w:rsidR="00AC1932">
              <w:rPr>
                <w:rFonts w:ascii="Verdana" w:eastAsia="Verdana" w:hAnsi="Verdana" w:cs="Verdana"/>
                <w:sz w:val="20"/>
                <w:szCs w:val="20"/>
                <w:lang w:val="en-GB" w:bidi="en-GB"/>
              </w:rPr>
              <w:t>6</w:t>
            </w:r>
          </w:p>
          <w:p w14:paraId="54928CEA" w14:textId="77777777" w:rsidR="000D7E07" w:rsidRPr="009C206A" w:rsidRDefault="000D7E07"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results: 10</w:t>
            </w:r>
          </w:p>
          <w:p w14:paraId="1534D5C3" w14:textId="77777777" w:rsidR="00F94A6D" w:rsidRPr="009C206A" w:rsidRDefault="00F94A6D"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 preparing papers/presentations/projects:</w:t>
            </w:r>
          </w:p>
          <w:p w14:paraId="26F94AC5" w14:textId="77777777" w:rsidR="00F94A6D" w:rsidRPr="009C206A" w:rsidRDefault="00F94A6D" w:rsidP="005A6CA6">
            <w:pPr>
              <w:spacing w:after="0" w:line="240" w:lineRule="auto"/>
              <w:jc w:val="both"/>
              <w:rPr>
                <w:rFonts w:ascii="Verdana" w:hAnsi="Verdana"/>
                <w:sz w:val="20"/>
                <w:szCs w:val="20"/>
                <w:lang w:val="en-GB"/>
              </w:rPr>
            </w:pPr>
            <w:r w:rsidRPr="00864E2D">
              <w:rPr>
                <w:rFonts w:ascii="Verdana" w:eastAsia="Verdana" w:hAnsi="Verdana" w:cs="Verdana"/>
                <w:sz w:val="20"/>
                <w:szCs w:val="20"/>
                <w:lang w:val="en-GB" w:bidi="en-GB"/>
              </w:rPr>
              <w:t>- writing a class report:</w:t>
            </w:r>
            <w:r w:rsidR="000D7E07">
              <w:rPr>
                <w:rFonts w:ascii="Verdana" w:eastAsia="Verdana" w:hAnsi="Verdana" w:cs="Verdana"/>
                <w:sz w:val="20"/>
                <w:szCs w:val="20"/>
                <w:lang w:val="en-GB" w:bidi="en-GB"/>
              </w:rPr>
              <w:t xml:space="preserve"> 6</w:t>
            </w:r>
          </w:p>
          <w:p w14:paraId="44B6327F" w14:textId="77777777" w:rsidR="00F94A6D" w:rsidRPr="009C206A" w:rsidRDefault="00F94A6D" w:rsidP="00AC1932">
            <w:pPr>
              <w:spacing w:after="0" w:line="240" w:lineRule="auto"/>
              <w:rPr>
                <w:rFonts w:ascii="Verdana" w:hAnsi="Verdana"/>
                <w:sz w:val="20"/>
                <w:szCs w:val="20"/>
                <w:lang w:val="en-GB"/>
              </w:rPr>
            </w:pPr>
            <w:r w:rsidRPr="00864E2D">
              <w:rPr>
                <w:rFonts w:ascii="Verdana" w:eastAsia="Verdana" w:hAnsi="Verdana" w:cs="Verdana"/>
                <w:sz w:val="20"/>
                <w:szCs w:val="20"/>
                <w:lang w:val="en-GB" w:bidi="en-GB"/>
              </w:rPr>
              <w:t>- preparing for tests and exam:</w:t>
            </w:r>
            <w:r w:rsidR="000D7E07">
              <w:rPr>
                <w:rFonts w:ascii="Verdana" w:eastAsia="Verdana" w:hAnsi="Verdana" w:cs="Verdana"/>
                <w:sz w:val="20"/>
                <w:szCs w:val="20"/>
                <w:lang w:val="en-GB" w:bidi="en-GB"/>
              </w:rPr>
              <w:t xml:space="preserve"> </w:t>
            </w:r>
            <w:r w:rsidR="00AC1932">
              <w:rPr>
                <w:rFonts w:ascii="Verdana" w:eastAsia="Verdana" w:hAnsi="Verdana" w:cs="Verdana"/>
                <w:sz w:val="20"/>
                <w:szCs w:val="20"/>
                <w:lang w:val="en-GB" w:bidi="en-GB"/>
              </w:rPr>
              <w:t>8</w:t>
            </w:r>
          </w:p>
        </w:tc>
        <w:tc>
          <w:tcPr>
            <w:tcW w:w="4028" w:type="dxa"/>
            <w:tcBorders>
              <w:top w:val="single" w:sz="4" w:space="0" w:color="auto"/>
              <w:left w:val="single" w:sz="4" w:space="0" w:color="auto"/>
              <w:bottom w:val="single" w:sz="4" w:space="0" w:color="auto"/>
              <w:right w:val="single" w:sz="4" w:space="0" w:color="auto"/>
            </w:tcBorders>
            <w:vAlign w:val="center"/>
          </w:tcPr>
          <w:p w14:paraId="1CBBFE31" w14:textId="040D79F1" w:rsidR="00F94A6D" w:rsidRPr="009C206A" w:rsidRDefault="00AC1932" w:rsidP="000D7E07">
            <w:pPr>
              <w:spacing w:after="120" w:line="240" w:lineRule="auto"/>
              <w:jc w:val="center"/>
              <w:rPr>
                <w:rFonts w:ascii="Verdana" w:hAnsi="Verdana"/>
                <w:sz w:val="20"/>
                <w:szCs w:val="20"/>
                <w:lang w:val="en-GB"/>
              </w:rPr>
            </w:pPr>
            <w:r>
              <w:rPr>
                <w:rFonts w:ascii="Verdana" w:hAnsi="Verdana"/>
                <w:sz w:val="20"/>
                <w:szCs w:val="20"/>
                <w:lang w:val="en-GB"/>
              </w:rPr>
              <w:t>3</w:t>
            </w:r>
            <w:r w:rsidR="00A5453F">
              <w:rPr>
                <w:rFonts w:ascii="Verdana" w:hAnsi="Verdana"/>
                <w:sz w:val="20"/>
                <w:szCs w:val="20"/>
                <w:lang w:val="en-GB"/>
              </w:rPr>
              <w:t>8</w:t>
            </w:r>
          </w:p>
        </w:tc>
      </w:tr>
      <w:tr w:rsidR="00F94A6D" w:rsidRPr="00864E2D" w14:paraId="12F0F68F" w14:textId="77777777" w:rsidTr="2AE623FB">
        <w:trPr>
          <w:trHeight w:val="21"/>
        </w:trPr>
        <w:tc>
          <w:tcPr>
            <w:tcW w:w="0" w:type="auto"/>
            <w:vMerge/>
            <w:vAlign w:val="center"/>
          </w:tcPr>
          <w:p w14:paraId="493B6A48" w14:textId="77777777" w:rsidR="00F94A6D" w:rsidRPr="009C206A"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7692241" w14:textId="77777777" w:rsidR="00F94A6D" w:rsidRPr="00864E2D" w:rsidRDefault="00F94A6D"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vAlign w:val="center"/>
          </w:tcPr>
          <w:p w14:paraId="6753BFC6" w14:textId="77777777" w:rsidR="00F94A6D" w:rsidRPr="00864E2D" w:rsidRDefault="00AC1932" w:rsidP="000D7E07">
            <w:pPr>
              <w:spacing w:after="120" w:line="240" w:lineRule="auto"/>
              <w:jc w:val="center"/>
              <w:rPr>
                <w:rFonts w:ascii="Verdana" w:hAnsi="Verdana"/>
                <w:sz w:val="20"/>
                <w:szCs w:val="20"/>
              </w:rPr>
            </w:pPr>
            <w:r>
              <w:rPr>
                <w:rFonts w:ascii="Verdana" w:hAnsi="Verdana"/>
                <w:sz w:val="20"/>
                <w:szCs w:val="20"/>
              </w:rPr>
              <w:t>80</w:t>
            </w:r>
          </w:p>
        </w:tc>
      </w:tr>
      <w:tr w:rsidR="00F94A6D" w:rsidRPr="00864E2D" w14:paraId="3B64666D" w14:textId="77777777" w:rsidTr="2AE623FB">
        <w:trPr>
          <w:trHeight w:val="26"/>
        </w:trPr>
        <w:tc>
          <w:tcPr>
            <w:tcW w:w="0" w:type="auto"/>
            <w:vMerge/>
            <w:vAlign w:val="center"/>
          </w:tcPr>
          <w:p w14:paraId="412F8771"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6BDC6E" w14:textId="77777777" w:rsidR="00F94A6D" w:rsidRPr="00864E2D" w:rsidRDefault="00F94A6D"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vAlign w:val="center"/>
          </w:tcPr>
          <w:p w14:paraId="5FF454C1" w14:textId="77777777" w:rsidR="00F94A6D" w:rsidRPr="00864E2D" w:rsidRDefault="000D7E07" w:rsidP="000D7E07">
            <w:pPr>
              <w:spacing w:after="120" w:line="240" w:lineRule="auto"/>
              <w:jc w:val="center"/>
              <w:rPr>
                <w:rFonts w:ascii="Verdana" w:hAnsi="Verdana"/>
                <w:sz w:val="20"/>
                <w:szCs w:val="20"/>
              </w:rPr>
            </w:pPr>
            <w:r>
              <w:rPr>
                <w:rFonts w:ascii="Verdana" w:hAnsi="Verdana"/>
                <w:sz w:val="20"/>
                <w:szCs w:val="20"/>
              </w:rPr>
              <w:t>3</w:t>
            </w:r>
          </w:p>
        </w:tc>
      </w:tr>
    </w:tbl>
    <w:p w14:paraId="15BA362C" w14:textId="77777777" w:rsidR="00F94A6D" w:rsidRDefault="00F94A6D" w:rsidP="00F94A6D">
      <w:pPr>
        <w:spacing w:after="0" w:line="240" w:lineRule="auto"/>
        <w:rPr>
          <w:rFonts w:ascii="Verdana" w:hAnsi="Verdana"/>
          <w:sz w:val="20"/>
          <w:szCs w:val="20"/>
        </w:rPr>
      </w:pPr>
    </w:p>
    <w:p w14:paraId="23BCEFE8" w14:textId="77777777" w:rsidR="00F94A6D" w:rsidRDefault="00F94A6D" w:rsidP="00F94A6D">
      <w:pPr>
        <w:spacing w:after="0" w:line="240" w:lineRule="auto"/>
        <w:rPr>
          <w:rFonts w:ascii="Verdana" w:hAnsi="Verdana"/>
          <w:sz w:val="20"/>
          <w:szCs w:val="20"/>
        </w:rPr>
      </w:pPr>
    </w:p>
    <w:p w14:paraId="224C5A6B" w14:textId="77777777" w:rsidR="00F94A6D" w:rsidRDefault="00F94A6D" w:rsidP="00F94A6D">
      <w:pPr>
        <w:spacing w:after="0" w:line="240" w:lineRule="auto"/>
        <w:rPr>
          <w:rFonts w:ascii="Verdana" w:hAnsi="Verdana"/>
          <w:sz w:val="20"/>
          <w:szCs w:val="20"/>
        </w:rPr>
      </w:pPr>
    </w:p>
    <w:p w14:paraId="66358B1E" w14:textId="77777777" w:rsidR="00F94A6D" w:rsidRDefault="00F94A6D" w:rsidP="00F94A6D"/>
    <w:p w14:paraId="2F26EC58" w14:textId="77777777" w:rsidR="00F94A6D" w:rsidRDefault="00F94A6D" w:rsidP="00F94A6D"/>
    <w:p w14:paraId="0345BBC5" w14:textId="77777777" w:rsidR="00A5453F" w:rsidRDefault="00A5453F"/>
    <w:sectPr w:rsidR="007D2D65" w:rsidSect="008635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133985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030A7"/>
    <w:rsid w:val="00092492"/>
    <w:rsid w:val="000D7E07"/>
    <w:rsid w:val="001D59F3"/>
    <w:rsid w:val="002047E2"/>
    <w:rsid w:val="00214374"/>
    <w:rsid w:val="00232E09"/>
    <w:rsid w:val="00260BC4"/>
    <w:rsid w:val="00270920"/>
    <w:rsid w:val="002E613C"/>
    <w:rsid w:val="002F2071"/>
    <w:rsid w:val="0033537F"/>
    <w:rsid w:val="00346895"/>
    <w:rsid w:val="003E69EE"/>
    <w:rsid w:val="004053B5"/>
    <w:rsid w:val="004441A4"/>
    <w:rsid w:val="004556E6"/>
    <w:rsid w:val="005926D4"/>
    <w:rsid w:val="005B78DB"/>
    <w:rsid w:val="006556AA"/>
    <w:rsid w:val="006A06B2"/>
    <w:rsid w:val="00850F04"/>
    <w:rsid w:val="008635B8"/>
    <w:rsid w:val="008B30F8"/>
    <w:rsid w:val="00906AD6"/>
    <w:rsid w:val="00953760"/>
    <w:rsid w:val="0099524F"/>
    <w:rsid w:val="00A5453F"/>
    <w:rsid w:val="00A66E97"/>
    <w:rsid w:val="00AC1932"/>
    <w:rsid w:val="00B00DB8"/>
    <w:rsid w:val="00BB1CBF"/>
    <w:rsid w:val="00C04E3A"/>
    <w:rsid w:val="00C22864"/>
    <w:rsid w:val="00C6323D"/>
    <w:rsid w:val="00C87A61"/>
    <w:rsid w:val="00CC532D"/>
    <w:rsid w:val="00D64DC7"/>
    <w:rsid w:val="00D65D15"/>
    <w:rsid w:val="00DF6036"/>
    <w:rsid w:val="00E6562C"/>
    <w:rsid w:val="00E852BE"/>
    <w:rsid w:val="00F042A5"/>
    <w:rsid w:val="00F420C0"/>
    <w:rsid w:val="00F81BCA"/>
    <w:rsid w:val="00F94A6D"/>
    <w:rsid w:val="0DA2561D"/>
    <w:rsid w:val="203BD782"/>
    <w:rsid w:val="2098C7DE"/>
    <w:rsid w:val="22F9E3AA"/>
    <w:rsid w:val="24806394"/>
    <w:rsid w:val="2AE623FB"/>
    <w:rsid w:val="3D51FB93"/>
    <w:rsid w:val="4A418E84"/>
    <w:rsid w:val="69D750E3"/>
    <w:rsid w:val="757F29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C420E"/>
  <w15:docId w15:val="{AA307141-0088-4A7B-992F-37551735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character" w:styleId="Odwoaniedokomentarza">
    <w:name w:val="annotation reference"/>
    <w:basedOn w:val="Domylnaczcionkaakapitu"/>
    <w:uiPriority w:val="99"/>
    <w:semiHidden/>
    <w:unhideWhenUsed/>
    <w:rsid w:val="000D7E07"/>
    <w:rPr>
      <w:sz w:val="16"/>
      <w:szCs w:val="16"/>
    </w:rPr>
  </w:style>
  <w:style w:type="paragraph" w:styleId="Tekstkomentarza">
    <w:name w:val="annotation text"/>
    <w:basedOn w:val="Normalny"/>
    <w:link w:val="TekstkomentarzaZnak"/>
    <w:uiPriority w:val="99"/>
    <w:semiHidden/>
    <w:unhideWhenUsed/>
    <w:rsid w:val="000D7E07"/>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0D7E07"/>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D7E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7E0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D7E07"/>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0D7E07"/>
    <w:rPr>
      <w:rFonts w:ascii="Calibri" w:eastAsia="Calibri" w:hAnsi="Calibri" w:cs="Times New Roman"/>
      <w:b/>
      <w:bCs/>
      <w:sz w:val="20"/>
      <w:szCs w:val="20"/>
    </w:rPr>
  </w:style>
  <w:style w:type="character" w:customStyle="1" w:styleId="tlid-translation">
    <w:name w:val="tlid-translation"/>
    <w:basedOn w:val="Domylnaczcionkaakapitu"/>
    <w:rsid w:val="00C87A61"/>
  </w:style>
  <w:style w:type="paragraph" w:styleId="Poprawka">
    <w:name w:val="Revision"/>
    <w:hidden/>
    <w:uiPriority w:val="99"/>
    <w:semiHidden/>
    <w:rsid w:val="00C87A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7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944</Words>
  <Characters>5669</Characters>
  <Application>Microsoft Office Word</Application>
  <DocSecurity>0</DocSecurity>
  <Lines>47</Lines>
  <Paragraphs>13</Paragraphs>
  <ScaleCrop>false</ScaleCrop>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8</cp:revision>
  <dcterms:created xsi:type="dcterms:W3CDTF">2019-05-05T11:51:00Z</dcterms:created>
  <dcterms:modified xsi:type="dcterms:W3CDTF">2024-01-31T15:18:00Z</dcterms:modified>
</cp:coreProperties>
</file>