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63F4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9761CFA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3424D4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19C82C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C52C7AB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E0E8A" w14:paraId="2A7973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B2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425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B24B67B" w14:textId="77777777" w:rsidR="008E7503" w:rsidRPr="00FE4D4D" w:rsidRDefault="00844A21" w:rsidP="004F02C6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Wybrane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aspekty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petrologii</w:t>
            </w:r>
            <w:proofErr w:type="spellEnd"/>
            <w:r w:rsidR="004F02C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</w:t>
            </w:r>
            <w:r w:rsidRPr="00087427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Selected aspects of petrology</w:t>
            </w:r>
          </w:p>
        </w:tc>
      </w:tr>
      <w:tr w:rsidR="008E7503" w:rsidRPr="00864E2D" w14:paraId="3D819F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5E1C" w14:textId="77777777" w:rsidR="008E7503" w:rsidRPr="00FE4D4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1F4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25CCF1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787E9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51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50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B9D2B03" w14:textId="77777777" w:rsidR="008E7503" w:rsidRPr="00864E2D" w:rsidRDefault="00844A21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2FB3C2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3F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069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5E1D028" w14:textId="77777777" w:rsidR="008E7503" w:rsidRPr="00864E2D" w:rsidRDefault="00C8307B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844A21">
              <w:rPr>
                <w:rFonts w:ascii="Verdana" w:hAnsi="Verdana"/>
                <w:sz w:val="20"/>
                <w:szCs w:val="20"/>
              </w:rPr>
              <w:t xml:space="preserve">ytut Nauk Geologicznych, Zakład Petrologii </w:t>
            </w:r>
            <w:r w:rsidR="004F02C6">
              <w:rPr>
                <w:rFonts w:ascii="Verdana" w:hAnsi="Verdana"/>
                <w:sz w:val="20"/>
                <w:szCs w:val="20"/>
              </w:rPr>
              <w:t>Eksperymentalnej</w:t>
            </w:r>
            <w:r w:rsidR="00844A21">
              <w:rPr>
                <w:rFonts w:ascii="Verdana" w:hAnsi="Verdana"/>
                <w:sz w:val="20"/>
                <w:szCs w:val="20"/>
              </w:rPr>
              <w:t>, Zakład Mineralogii i Petrologii</w:t>
            </w:r>
          </w:p>
        </w:tc>
      </w:tr>
      <w:tr w:rsidR="008E7503" w:rsidRPr="00864E2D" w14:paraId="234261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E2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96F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F0CA5D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2B2F2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E5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42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B038FDD" w14:textId="77777777" w:rsidR="008E7503" w:rsidRPr="00864E2D" w:rsidRDefault="00C8307B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7E9296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AF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52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29F38719" w14:textId="77777777" w:rsidR="008E7503" w:rsidRPr="00864E2D" w:rsidRDefault="00C650FA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22721E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7E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61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BCAE9A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470351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90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5C9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C15AFBA" w14:textId="77777777" w:rsidR="008E7503" w:rsidRPr="00864E2D" w:rsidRDefault="00844A21" w:rsidP="00844A2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A1D24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A1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30E1" w14:textId="77777777" w:rsidR="00844A21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3C00F71" w14:textId="77777777" w:rsidR="008E7503" w:rsidRPr="00844A21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580F1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93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D90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773C7CB" w14:textId="77777777" w:rsidR="00844A21" w:rsidRPr="00087427" w:rsidRDefault="00FE4D4D" w:rsidP="00844A21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Wykłady: 20</w:t>
            </w:r>
          </w:p>
          <w:p w14:paraId="1FC474B7" w14:textId="77777777" w:rsidR="00844A21" w:rsidRPr="00087427" w:rsidRDefault="00844A21" w:rsidP="00844A2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Ćw</w:t>
            </w:r>
            <w:r w:rsidR="00FE4D4D">
              <w:rPr>
                <w:rFonts w:ascii="Verdana" w:hAnsi="Verdana"/>
                <w:bCs/>
                <w:sz w:val="20"/>
                <w:szCs w:val="20"/>
              </w:rPr>
              <w:t>iczenia laboratoryjne: 20</w:t>
            </w:r>
          </w:p>
          <w:p w14:paraId="4EBE4C46" w14:textId="77777777" w:rsidR="00C8307B" w:rsidRPr="00C8307B" w:rsidRDefault="00844A21" w:rsidP="004F02C6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Metody kształcenia: 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>ykład, ćwiczenia praktyczne i laboratoryjne</w:t>
            </w:r>
          </w:p>
        </w:tc>
      </w:tr>
      <w:tr w:rsidR="008E7503" w:rsidRPr="00864E2D" w14:paraId="3B6310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B3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BDE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7DEBEC0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Koordynator: prof. dr hab. Jacek Puziewicz</w:t>
            </w:r>
          </w:p>
          <w:p w14:paraId="4748AD62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Wykładowca: prof. dr hab. Jacek Puziewicz</w:t>
            </w:r>
          </w:p>
          <w:p w14:paraId="4A305614" w14:textId="77777777" w:rsidR="008E7503" w:rsidRPr="00864E2D" w:rsidRDefault="00844A21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Prowadzący</w:t>
            </w:r>
            <w:r w:rsidR="000D2876">
              <w:rPr>
                <w:rFonts w:ascii="Verdana" w:hAnsi="Verdana"/>
                <w:sz w:val="20"/>
                <w:szCs w:val="20"/>
              </w:rPr>
              <w:t xml:space="preserve"> ćwiczenia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: dr Wojciech Bartz, dr Magdalena Matusiak-Małek, </w:t>
            </w:r>
            <w:r w:rsidR="004F02C6">
              <w:rPr>
                <w:rFonts w:ascii="Verdana" w:hAnsi="Verdana"/>
                <w:sz w:val="20"/>
                <w:szCs w:val="20"/>
              </w:rPr>
              <w:t>dr hab. p</w:t>
            </w:r>
            <w:r>
              <w:rPr>
                <w:rFonts w:ascii="Verdana" w:hAnsi="Verdana"/>
                <w:sz w:val="20"/>
                <w:szCs w:val="20"/>
              </w:rPr>
              <w:t>rof.</w:t>
            </w:r>
            <w:r w:rsidR="004F02C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4F02C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Marek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</w:p>
        </w:tc>
      </w:tr>
      <w:tr w:rsidR="008E7503" w:rsidRPr="00864E2D" w14:paraId="0456F4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04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BE5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2655412" w14:textId="77777777" w:rsidR="008E7503" w:rsidRPr="00864E2D" w:rsidRDefault="00844A21" w:rsidP="004F02C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dynamicznej, mineralogii i petrologii ze studiów inżynierskich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5FCE91B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9B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C25B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163052C" w14:textId="77777777" w:rsidR="00844A21" w:rsidRPr="00087427" w:rsidRDefault="00844A21" w:rsidP="00844A2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lastRenderedPageBreak/>
              <w:t>Celem wykładu jest zapoznanie słuchaczy z geologią, petrologią oraz genezą wybranych  typów i kompleksów skał magmowy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ch, metamorficznych i osadowych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 w kontekście ich gospodarczego wykorzystania. </w:t>
            </w:r>
          </w:p>
          <w:p w14:paraId="6ECA3E8D" w14:textId="77777777" w:rsidR="008E7503" w:rsidRPr="004F02C6" w:rsidRDefault="00844A21" w:rsidP="004F02C6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Ćwiczenia stanowi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ą pr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aktyczne uzupełnienie wykładów. 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S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tudenci zapoznają się z petrografią i mineralogią skał tworzących kompleksy omawiane na wykładzie. 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Pr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zedstawione zostaną najważniejsze współczesne metody badawczych skał, niezbędne przy ich charakterystyce i rozwiązywaniu problemów dotyczących genezy, ewolucji i gospodarczego wykorzystania skał. </w:t>
            </w:r>
          </w:p>
        </w:tc>
      </w:tr>
      <w:tr w:rsidR="008E7503" w:rsidRPr="00864E2D" w14:paraId="0677886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37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66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4AE37D1" w14:textId="77777777" w:rsidR="004F02C6" w:rsidRDefault="00FE4D4D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="004F02C6">
              <w:rPr>
                <w:rFonts w:ascii="Verdana" w:hAnsi="Verdana"/>
                <w:sz w:val="20"/>
                <w:szCs w:val="20"/>
              </w:rPr>
              <w:t>:</w:t>
            </w:r>
          </w:p>
          <w:p w14:paraId="5AA030E1" w14:textId="77777777" w:rsidR="004F02C6" w:rsidRDefault="00FE4D4D" w:rsidP="00844A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Kompleksy magmowe: </w:t>
            </w:r>
            <w:r w:rsidR="00844A21">
              <w:rPr>
                <w:rFonts w:ascii="Verdana" w:hAnsi="Verdana"/>
                <w:sz w:val="20"/>
                <w:szCs w:val="20"/>
              </w:rPr>
              <w:t xml:space="preserve">Podstawowe czynniki warunkujące skład chemiczny magmy oraz czynniki prowadzące do koncentracji składników użytecznych. </w:t>
            </w:r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Złoża metali związane ze skałami magmowymi, występowanie i geneza </w:t>
            </w:r>
            <w:proofErr w:type="spellStart"/>
            <w:r w:rsidR="00844A21" w:rsidRPr="00087427">
              <w:rPr>
                <w:rFonts w:ascii="Verdana" w:hAnsi="Verdana"/>
                <w:sz w:val="20"/>
                <w:szCs w:val="20"/>
              </w:rPr>
              <w:t>złożonośnych</w:t>
            </w:r>
            <w:proofErr w:type="spellEnd"/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 kompleksów skał magmowych na świecie, budowa </w:t>
            </w:r>
            <w:proofErr w:type="spellStart"/>
            <w:r w:rsidR="00844A21" w:rsidRPr="00087427">
              <w:rPr>
                <w:rFonts w:ascii="Verdana" w:hAnsi="Verdana"/>
                <w:sz w:val="20"/>
                <w:szCs w:val="20"/>
              </w:rPr>
              <w:t>ofiolitów</w:t>
            </w:r>
            <w:proofErr w:type="spellEnd"/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 ze szczególnym uwzględnieniem budowy stref bogatych  w chromit, złoża pierwiastków ziem rzadkich związane z </w:t>
            </w:r>
            <w:proofErr w:type="spellStart"/>
            <w:r w:rsidR="00844A21" w:rsidRPr="00087427">
              <w:rPr>
                <w:rFonts w:ascii="Verdana" w:hAnsi="Verdana"/>
                <w:sz w:val="20"/>
                <w:szCs w:val="20"/>
              </w:rPr>
              <w:t>karbonatytami</w:t>
            </w:r>
            <w:proofErr w:type="spellEnd"/>
            <w:r w:rsidR="00844A21" w:rsidRPr="00087427">
              <w:rPr>
                <w:rFonts w:ascii="Verdana" w:hAnsi="Verdana"/>
                <w:sz w:val="20"/>
                <w:szCs w:val="20"/>
              </w:rPr>
              <w:t>, mineralizacja towarzysząca alkalicznym skałom magmowym</w:t>
            </w:r>
            <w:r w:rsidR="00844A21">
              <w:rPr>
                <w:rFonts w:ascii="Verdana" w:hAnsi="Verdana"/>
                <w:sz w:val="20"/>
                <w:szCs w:val="20"/>
              </w:rPr>
              <w:t>.</w:t>
            </w:r>
          </w:p>
          <w:p w14:paraId="4E800D91" w14:textId="77777777" w:rsidR="00844A21" w:rsidRPr="00087427" w:rsidRDefault="00FE4D4D" w:rsidP="00844A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Kompleksy osadowe:</w:t>
            </w:r>
            <w:r w:rsidR="004F02C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4A21" w:rsidRPr="00087427">
              <w:rPr>
                <w:rFonts w:ascii="Verdana" w:hAnsi="Verdana"/>
                <w:sz w:val="20"/>
                <w:szCs w:val="20"/>
              </w:rPr>
              <w:t>Skały użytkowe związane z kompleksami osadowymi, ich geneza i występowanie na świecie, budowa złoża miedzi LGOM ze szczególnym uwzględnieniem stref rudnych, skały luźne wykorzystywane w przemyśle.</w:t>
            </w:r>
          </w:p>
          <w:p w14:paraId="219547BF" w14:textId="77777777" w:rsidR="008E7503" w:rsidRDefault="00FE4D4D" w:rsidP="00FE4D4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Kompleksy metamorficzne: </w:t>
            </w:r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Wybrane złoża związane ze skałami metamorficznymi, występowanie i geneza </w:t>
            </w:r>
            <w:proofErr w:type="spellStart"/>
            <w:r w:rsidR="00844A21" w:rsidRPr="00087427">
              <w:rPr>
                <w:rFonts w:ascii="Verdana" w:hAnsi="Verdana"/>
                <w:sz w:val="20"/>
                <w:szCs w:val="20"/>
              </w:rPr>
              <w:t>złożonośnych</w:t>
            </w:r>
            <w:proofErr w:type="spellEnd"/>
            <w:r w:rsidR="00844A21" w:rsidRPr="00087427">
              <w:rPr>
                <w:rFonts w:ascii="Verdana" w:hAnsi="Verdana"/>
                <w:sz w:val="20"/>
                <w:szCs w:val="20"/>
              </w:rPr>
              <w:t xml:space="preserve"> kompleksów skał metamorficznych na świecie, złoża</w:t>
            </w:r>
            <w:r>
              <w:rPr>
                <w:rFonts w:ascii="Verdana" w:hAnsi="Verdana"/>
                <w:sz w:val="20"/>
                <w:szCs w:val="20"/>
              </w:rPr>
              <w:t xml:space="preserve"> metasomatyczne i hydrotermalne.</w:t>
            </w:r>
          </w:p>
          <w:p w14:paraId="76EE3C94" w14:textId="77777777" w:rsidR="00FE4D4D" w:rsidRDefault="00FE4D4D" w:rsidP="000D2876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087427">
              <w:rPr>
                <w:rFonts w:ascii="Verdana" w:hAnsi="Verdana"/>
                <w:sz w:val="20"/>
                <w:szCs w:val="20"/>
              </w:rPr>
              <w:t>wiczenia laboratoryjne</w:t>
            </w:r>
            <w:r w:rsidR="000D2876">
              <w:rPr>
                <w:rFonts w:ascii="Verdana" w:hAnsi="Verdana"/>
                <w:sz w:val="20"/>
                <w:szCs w:val="20"/>
              </w:rPr>
              <w:t>:</w:t>
            </w:r>
          </w:p>
          <w:p w14:paraId="2C9703EF" w14:textId="77777777" w:rsidR="00FE4D4D" w:rsidRDefault="000351E2" w:rsidP="000351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Skały magmowe: przypomnienie podstawowych cech </w:t>
            </w:r>
            <w:r w:rsidR="004F02C6">
              <w:rPr>
                <w:rFonts w:ascii="Verdana" w:hAnsi="Verdana"/>
                <w:sz w:val="20"/>
                <w:szCs w:val="20"/>
              </w:rPr>
              <w:t xml:space="preserve">mikroskopowych </w:t>
            </w:r>
            <w:r>
              <w:rPr>
                <w:rFonts w:ascii="Verdana" w:hAnsi="Verdana"/>
                <w:sz w:val="20"/>
                <w:szCs w:val="20"/>
              </w:rPr>
              <w:t>minerałów, wykonanie rozszerzonego o</w:t>
            </w:r>
            <w:r w:rsidR="00FE4D4D">
              <w:rPr>
                <w:rFonts w:ascii="Verdana" w:hAnsi="Verdana"/>
                <w:sz w:val="20"/>
                <w:szCs w:val="20"/>
              </w:rPr>
              <w:t>pis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="00FE4D4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FE4D4D">
              <w:rPr>
                <w:rFonts w:ascii="Verdana" w:hAnsi="Verdana"/>
                <w:sz w:val="20"/>
                <w:szCs w:val="20"/>
              </w:rPr>
              <w:t>maficznych</w:t>
            </w:r>
            <w:proofErr w:type="spellEnd"/>
            <w:r w:rsidR="00FE4D4D">
              <w:rPr>
                <w:rFonts w:ascii="Verdana" w:hAnsi="Verdana"/>
                <w:sz w:val="20"/>
                <w:szCs w:val="20"/>
              </w:rPr>
              <w:t xml:space="preserve"> skał magmowych zawierających podwyższone koncentracje spinelu i siarczków. </w:t>
            </w:r>
            <w:r w:rsidR="00F77AFE">
              <w:rPr>
                <w:rFonts w:ascii="Verdana" w:hAnsi="Verdana"/>
                <w:sz w:val="20"/>
                <w:szCs w:val="20"/>
              </w:rPr>
              <w:t>C</w:t>
            </w:r>
            <w:r>
              <w:rPr>
                <w:rFonts w:ascii="Verdana" w:hAnsi="Verdana"/>
                <w:sz w:val="20"/>
                <w:szCs w:val="20"/>
              </w:rPr>
              <w:t xml:space="preserve">echy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teksturalne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obserwowane w SEM, przybliżon</w:t>
            </w:r>
            <w:r w:rsidR="00F77AFE">
              <w:rPr>
                <w:rFonts w:ascii="Verdana" w:hAnsi="Verdana"/>
                <w:sz w:val="20"/>
                <w:szCs w:val="20"/>
              </w:rPr>
              <w:t>y skład</w:t>
            </w:r>
            <w:r>
              <w:rPr>
                <w:rFonts w:ascii="Verdana" w:hAnsi="Verdana"/>
                <w:sz w:val="20"/>
                <w:szCs w:val="20"/>
              </w:rPr>
              <w:t xml:space="preserve"> chemiczn</w:t>
            </w:r>
            <w:r w:rsidR="00F77AFE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 xml:space="preserve"> poszczególnych minerałów budujących skałę.</w:t>
            </w:r>
          </w:p>
          <w:p w14:paraId="387EBF91" w14:textId="77777777" w:rsidR="001D705B" w:rsidRPr="001D705B" w:rsidRDefault="000351E2" w:rsidP="001D705B">
            <w:pPr>
              <w:tabs>
                <w:tab w:val="left" w:pos="3024"/>
              </w:tabs>
              <w:spacing w:after="120" w:line="240" w:lineRule="auto"/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Skały osadowe: </w:t>
            </w:r>
            <w:r w:rsidR="001D705B" w:rsidRPr="00CE47C8">
              <w:rPr>
                <w:rFonts w:ascii="Verdana" w:hAnsi="Verdana"/>
                <w:sz w:val="20"/>
                <w:szCs w:val="20"/>
              </w:rPr>
              <w:t>c</w:t>
            </w:r>
            <w:r w:rsidR="001D705B" w:rsidRPr="001D705B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harakter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ystyka petrograficzna kruszywa zgodnie z PN-EN wraz </w:t>
            </w:r>
            <w:r w:rsidR="00F77AFE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z 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charakterystyką morfologiczną otocz</w:t>
            </w:r>
            <w:r w:rsidR="00F77AFE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a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ków (w tym </w:t>
            </w:r>
            <w:r w:rsidR="001D705B" w:rsidRPr="001D705B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pomi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ar manualny wielkości otoczaków wraz z wykonaniem histogramu i krzywej kumulacyjnej, ustalenie stopnia</w:t>
            </w:r>
            <w:r w:rsidR="001D705B" w:rsidRPr="001D705B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 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obtoczenia,</w:t>
            </w:r>
            <w:r w:rsidR="00F77AFE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 </w:t>
            </w:r>
            <w:r w:rsidR="001D705B" w:rsidRPr="001D705B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obliczanie średniej średnicy, wysortowania, skośności graficznej itd.</w:t>
            </w:r>
            <w:r w:rsidR="001D705B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 xml:space="preserve">); </w:t>
            </w:r>
            <w:r w:rsidR="00CE47C8" w:rsidRPr="00CE47C8">
              <w:rPr>
                <w:rFonts w:ascii="Verdana" w:eastAsia="Times New Roman" w:hAnsi="Verdana" w:cs="Courier New"/>
                <w:sz w:val="20"/>
                <w:szCs w:val="20"/>
                <w:lang w:eastAsia="pl-PL"/>
              </w:rPr>
              <w:t>charakterystyka mineralogiczna skał ilastych, metody badań i zastosowanie skał ilastych.</w:t>
            </w:r>
          </w:p>
          <w:p w14:paraId="7187EC0C" w14:textId="77777777" w:rsidR="000351E2" w:rsidRPr="000351E2" w:rsidRDefault="0045129C" w:rsidP="000351E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Skały metamorficzne: zapoznanie z cechami optycznymi minerałów związanych ze złożami metasomatycznymi i hydrotermalnymi.</w:t>
            </w:r>
          </w:p>
        </w:tc>
      </w:tr>
      <w:tr w:rsidR="00844A21" w:rsidRPr="00864E2D" w14:paraId="5233AC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0E52" w14:textId="77777777" w:rsidR="00844A21" w:rsidRPr="00864E2D" w:rsidRDefault="00844A21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2208" w14:textId="77777777" w:rsidR="00844A21" w:rsidRPr="00087427" w:rsidRDefault="00F77AFE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0F912FE7" w14:textId="77777777" w:rsidR="0045129C" w:rsidRDefault="0045129C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4FE75DBA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1 Posiada pogłębiona wiedzę w zakresie wybranych aspektów mineralogii i petrologii stosowanej,</w:t>
            </w:r>
          </w:p>
          <w:p w14:paraId="7A03823D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2 Zna metody i narzędzia badawcze stosowane w badaniach skał.</w:t>
            </w:r>
          </w:p>
          <w:p w14:paraId="73A85020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3 Zna i rozumie współczesne problemy dyskutowane w literaturze naukowej z dziedziny nauk o Ziemi.</w:t>
            </w:r>
          </w:p>
          <w:p w14:paraId="1B16C01B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 xml:space="preserve">4 Zna szczegółowe zasady planowania badań z wykorzystaniem technik i narzędzi 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badawczych stosowanych w petrologii </w:t>
            </w:r>
          </w:p>
          <w:p w14:paraId="52D4959D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1 Potrafi zastosować zaawansowane techniki i narzędzia badawcze oraz informacje z literatury naukowej, baz danych i innych źródeł w zakresie wybranych aspektów mineralogii i petrologii stosowanej, geologii inżynierskiej.</w:t>
            </w:r>
          </w:p>
          <w:p w14:paraId="407C7EA7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2 Potrafi planować i przeprowadzać prace terenowe, kameralne i laboratoryjne w zakresie geologii oraz interpretować wyniki badań.</w:t>
            </w:r>
          </w:p>
          <w:p w14:paraId="0313A59D" w14:textId="77777777" w:rsidR="00844A21" w:rsidRPr="00087427" w:rsidRDefault="0045129C" w:rsidP="001E1921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1 Jest gotów do krytycznej oceny informacji w zakresie nauk geologicznych, stosując zasadę logicznego interpretowania zjawisk i procesów.</w:t>
            </w:r>
          </w:p>
          <w:p w14:paraId="23C51C74" w14:textId="77777777" w:rsidR="00844A21" w:rsidRPr="00087427" w:rsidRDefault="0045129C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844A21" w:rsidRPr="00087427">
              <w:rPr>
                <w:rFonts w:ascii="Verdana" w:hAnsi="Verdana" w:cs="Verdana"/>
                <w:sz w:val="20"/>
                <w:szCs w:val="20"/>
              </w:rPr>
              <w:t>2 Rozumie wagę, aspekty i skutki działań związanych z geologią stosowaną i ich wpływ na środowisko.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4C42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kształcenia:</w:t>
            </w:r>
          </w:p>
          <w:p w14:paraId="6D3760B5" w14:textId="77777777" w:rsidR="000D2876" w:rsidRDefault="000D2876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085ECB4" w14:textId="77777777" w:rsidR="00844A21" w:rsidRPr="0045129C" w:rsidRDefault="00844A21" w:rsidP="001E1921">
            <w:pPr>
              <w:rPr>
                <w:rFonts w:ascii="Verdana" w:hAnsi="Verdana" w:cs="Verdana"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2CD66D10" w14:textId="77777777" w:rsidR="0045129C" w:rsidRDefault="0045129C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22D714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</w:p>
          <w:p w14:paraId="08A1FE90" w14:textId="77777777" w:rsidR="0045129C" w:rsidRDefault="0045129C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AF7F7A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</w:p>
          <w:p w14:paraId="6CBA48C1" w14:textId="77777777" w:rsidR="0045129C" w:rsidRDefault="0045129C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186015C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lastRenderedPageBreak/>
              <w:t>K2_W05</w:t>
            </w:r>
          </w:p>
          <w:p w14:paraId="4CEEF9F7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F866E1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028F79AB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53B43E0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DA7CF67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9CC89E6" w14:textId="77777777" w:rsidR="00F77AFE" w:rsidRDefault="00F77AFE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D2EA1D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</w:p>
          <w:p w14:paraId="646C1ECB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2E63DCB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14:paraId="75DD6BBC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A7B0714" w14:textId="77777777" w:rsidR="00844A21" w:rsidRPr="00087427" w:rsidRDefault="00844A21" w:rsidP="001E1921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CCB66CD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</w:p>
        </w:tc>
      </w:tr>
      <w:tr w:rsidR="008E7503" w:rsidRPr="009E0E8A" w14:paraId="63E5CB4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F94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4F2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BB302CF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0D7F7F0B" w14:textId="77777777" w:rsidR="00844A21" w:rsidRPr="00844A21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Boggs S., JR., Petrology of sedimentary rocks. </w:t>
            </w:r>
            <w:r w:rsidRPr="00844A21">
              <w:rPr>
                <w:rFonts w:ascii="Verdana" w:hAnsi="Verdana"/>
                <w:sz w:val="20"/>
                <w:szCs w:val="20"/>
                <w:lang w:val="en-US"/>
              </w:rPr>
              <w:t xml:space="preserve">Cambridge </w:t>
            </w:r>
            <w:proofErr w:type="spellStart"/>
            <w:r w:rsidRPr="00844A21">
              <w:rPr>
                <w:rFonts w:ascii="Verdana" w:hAnsi="Verdana"/>
                <w:sz w:val="20"/>
                <w:szCs w:val="20"/>
                <w:lang w:val="en-US"/>
              </w:rPr>
              <w:t>Univeristy</w:t>
            </w:r>
            <w:proofErr w:type="spellEnd"/>
            <w:r w:rsidRPr="00844A21">
              <w:rPr>
                <w:rFonts w:ascii="Verdana" w:hAnsi="Verdana"/>
                <w:sz w:val="20"/>
                <w:szCs w:val="20"/>
                <w:lang w:val="en-US"/>
              </w:rPr>
              <w:t xml:space="preserve"> Press, 2009. </w:t>
            </w:r>
          </w:p>
          <w:p w14:paraId="6F39732E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87427">
              <w:rPr>
                <w:rFonts w:ascii="Verdana" w:hAnsi="Verdana"/>
                <w:sz w:val="20"/>
                <w:szCs w:val="20"/>
              </w:rPr>
              <w:t>Manecki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</w:rPr>
              <w:t>, A., Muszyński, M., Przewodnik do petrografii. Wydawnictwo AGH, Kraków, 2008</w:t>
            </w:r>
          </w:p>
          <w:p w14:paraId="0A048FAB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 xml:space="preserve">Łydka, K., Petrologia skał osadowych. Wydawnictwa Geologia, Warszawa, 1995 </w:t>
            </w:r>
          </w:p>
          <w:p w14:paraId="6C085295" w14:textId="77777777" w:rsidR="00844A21" w:rsidRPr="00087427" w:rsidRDefault="00844A21" w:rsidP="00844A21">
            <w:pPr>
              <w:spacing w:after="0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Kozłowski K., Żaba J., </w:t>
            </w:r>
            <w:proofErr w:type="spellStart"/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Fediuk</w:t>
            </w:r>
            <w:proofErr w:type="spellEnd"/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F., </w:t>
            </w:r>
            <w:r w:rsidRPr="00087427">
              <w:rPr>
                <w:rFonts w:ascii="Verdana" w:hAnsi="Verdana" w:cs="Arial"/>
                <w:iCs/>
                <w:sz w:val="20"/>
                <w:szCs w:val="20"/>
                <w:shd w:val="clear" w:color="auto" w:fill="FFFFFF"/>
              </w:rPr>
              <w:t>Petrologia skał metamorficznych</w:t>
            </w:r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, Wydawnictwo Uniwersytetu Śląskiego, Katowice 1986, </w:t>
            </w:r>
          </w:p>
          <w:p w14:paraId="16551891" w14:textId="77777777" w:rsidR="00844A21" w:rsidRPr="00844A21" w:rsidRDefault="00844A21" w:rsidP="00844A21">
            <w:pPr>
              <w:spacing w:after="0"/>
              <w:rPr>
                <w:rFonts w:ascii="Verdana" w:hAnsi="Verdana" w:cs="Arial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Philpotts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A. R., Ague, J.J. Principles of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Igenous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and Metamorphic Petrology. Cambridge University Press, Cambridge, 2009</w:t>
            </w:r>
          </w:p>
          <w:p w14:paraId="599C1EA8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55104C5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Adams A. E., </w:t>
            </w: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MacKenzie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 W. S., A Color Atlas of Carbonate Sediments and Rocks Under the Microscope. Manson Publishing Ltd. (1998).</w:t>
            </w:r>
          </w:p>
          <w:p w14:paraId="2030EF6E" w14:textId="77777777" w:rsidR="00844A21" w:rsidRPr="00087427" w:rsidRDefault="00844A21" w:rsidP="00844A21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Adams A.E.,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MacKenzie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W.S., Guilford C., Atlas of sedimentary rocks under the microscope. Longman Scientific &amp; Technical, 1984.</w:t>
            </w:r>
          </w:p>
          <w:p w14:paraId="105E1E17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Boggs S., Jr., Principles of Sedimentology and Stratigraphy, Pearson Prentice Hall, 2006.</w:t>
            </w:r>
          </w:p>
          <w:p w14:paraId="05B504A4" w14:textId="77777777" w:rsidR="00844A21" w:rsidRPr="00087427" w:rsidRDefault="00844A21" w:rsidP="00844A21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Deer, W.A., Howie, R.A., </w:t>
            </w:r>
            <w:proofErr w:type="spellStart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Zussman</w:t>
            </w:r>
            <w:proofErr w:type="spellEnd"/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, J., An introduction to the rock-forming minerals. Longman Scientific and Technical, Harlow, 1992</w:t>
            </w:r>
          </w:p>
          <w:p w14:paraId="0C7FC878" w14:textId="77777777" w:rsidR="00844A21" w:rsidRPr="00087427" w:rsidRDefault="00844A21" w:rsidP="00844A21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Gill R.– Igneous Rocks and Processes – A practical Guide. Wiley-Blackwell, 2010</w:t>
            </w:r>
          </w:p>
          <w:p w14:paraId="1D3A629C" w14:textId="77777777" w:rsidR="008E7503" w:rsidRPr="00844A21" w:rsidRDefault="00844A21" w:rsidP="00844A2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McBirney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, A.R., </w:t>
            </w:r>
            <w:proofErr w:type="spellStart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Igenous</w:t>
            </w:r>
            <w:proofErr w:type="spellEnd"/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 Petrology. Freeman, Cooper and Company, San Francisco, 1985</w:t>
            </w:r>
          </w:p>
        </w:tc>
      </w:tr>
      <w:tr w:rsidR="008E7503" w:rsidRPr="00864E2D" w14:paraId="159E793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E72C" w14:textId="77777777" w:rsidR="008E7503" w:rsidRPr="00844A2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E2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DFF3139" w14:textId="77777777" w:rsidR="000D2876" w:rsidRDefault="000D287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2101F44" w14:textId="77777777" w:rsidR="004F02C6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F8C3917" w14:textId="77777777" w:rsidR="004F02C6" w:rsidRPr="00087427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egzamin pisemny</w:t>
            </w:r>
            <w:r w:rsidR="00F77AF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77AFE" w:rsidRPr="00F77AFE">
              <w:rPr>
                <w:rFonts w:ascii="Verdana" w:hAnsi="Verdana"/>
                <w:sz w:val="20"/>
                <w:szCs w:val="20"/>
              </w:rPr>
              <w:t>K2_K01; K2_U01; K2_W01; K2_W03; K2_W04; K2_W05</w:t>
            </w:r>
          </w:p>
          <w:p w14:paraId="1176E27A" w14:textId="77777777" w:rsidR="004F02C6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8DB21DD" w14:textId="77777777" w:rsidR="00F77AFE" w:rsidRPr="00087427" w:rsidRDefault="004F02C6" w:rsidP="00F77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ciągła kontrola obecności i kontroli postępów w zakresie tematyki zajęć, prace kontrolne w trackie realizacji programu zajęć, przygotowanie i zrealizowanie projektu (indywidualnego lub grupowego)</w:t>
            </w:r>
            <w:r w:rsidR="00F77AF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F77AFE" w:rsidRPr="00087427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  <w:p w14:paraId="29AECFF6" w14:textId="77777777" w:rsidR="004F02C6" w:rsidRPr="00087427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6CDE72" w14:textId="77777777" w:rsidR="008E7503" w:rsidRPr="00D02A9A" w:rsidRDefault="008E7503" w:rsidP="004F02C6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773BB0DD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0A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6C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5F6C21C" w14:textId="77777777" w:rsidR="004F02C6" w:rsidRPr="00087427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844A21">
              <w:rPr>
                <w:rFonts w:ascii="Verdana" w:hAnsi="Verdana"/>
                <w:sz w:val="20"/>
                <w:szCs w:val="20"/>
              </w:rPr>
              <w:t>ykład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egzaminu pisemn</w:t>
            </w:r>
            <w:r>
              <w:rPr>
                <w:rFonts w:ascii="Verdana" w:hAnsi="Verdana"/>
                <w:sz w:val="20"/>
                <w:szCs w:val="20"/>
              </w:rPr>
              <w:t>y; próg zaliczenia: 50%</w:t>
            </w:r>
          </w:p>
          <w:p w14:paraId="46818BA1" w14:textId="77777777" w:rsidR="004F02C6" w:rsidRPr="00816722" w:rsidRDefault="004F02C6" w:rsidP="004F02C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087427">
              <w:rPr>
                <w:rFonts w:ascii="Verdana" w:hAnsi="Verdana"/>
                <w:sz w:val="20"/>
                <w:szCs w:val="20"/>
              </w:rPr>
              <w:t>wicze</w:t>
            </w:r>
            <w:r>
              <w:rPr>
                <w:rFonts w:ascii="Verdana" w:hAnsi="Verdana"/>
                <w:sz w:val="20"/>
                <w:szCs w:val="20"/>
              </w:rPr>
              <w:t xml:space="preserve">nia: </w:t>
            </w:r>
            <w:r w:rsidRPr="00087427">
              <w:rPr>
                <w:rFonts w:ascii="Verdana" w:hAnsi="Verdana"/>
                <w:sz w:val="20"/>
                <w:szCs w:val="20"/>
              </w:rPr>
              <w:t>sprawdzian</w:t>
            </w:r>
            <w:r>
              <w:rPr>
                <w:rFonts w:ascii="Verdana" w:hAnsi="Verdana"/>
                <w:sz w:val="20"/>
                <w:szCs w:val="20"/>
              </w:rPr>
              <w:t>y oraz trzy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projekt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praktyczn</w:t>
            </w:r>
            <w:r>
              <w:rPr>
                <w:rFonts w:ascii="Verdana" w:hAnsi="Verdana"/>
                <w:sz w:val="20"/>
                <w:szCs w:val="20"/>
              </w:rPr>
              <w:t>e; próg zaliczenia: 50%</w:t>
            </w:r>
          </w:p>
          <w:p w14:paraId="2B550208" w14:textId="396224A9" w:rsidR="008E7503" w:rsidRPr="00864E2D" w:rsidRDefault="008E7503" w:rsidP="004F02C6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E0499D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04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3E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D97B45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5A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78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228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44A21" w:rsidRPr="00864E2D" w14:paraId="585CA715" w14:textId="77777777" w:rsidTr="00E9117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4DE4" w14:textId="77777777" w:rsidR="00844A21" w:rsidRPr="00864E2D" w:rsidRDefault="00844A2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F294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81CEDF0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wykład: 20</w:t>
            </w:r>
          </w:p>
          <w:p w14:paraId="58E0BF51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ćwiczenia: 20</w:t>
            </w:r>
          </w:p>
          <w:p w14:paraId="411869EE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egzamin: 2</w:t>
            </w:r>
          </w:p>
          <w:p w14:paraId="60A4B1B1" w14:textId="77777777" w:rsidR="00844A21" w:rsidRPr="00087427" w:rsidRDefault="00BE4010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B229" w14:textId="77777777" w:rsidR="00844A21" w:rsidRPr="00087427" w:rsidRDefault="00BE40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44</w:t>
            </w:r>
          </w:p>
        </w:tc>
      </w:tr>
      <w:tr w:rsidR="00844A21" w:rsidRPr="00864E2D" w14:paraId="3630238B" w14:textId="77777777" w:rsidTr="00E9117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C8D0" w14:textId="77777777" w:rsidR="00844A21" w:rsidRPr="00864E2D" w:rsidRDefault="00844A2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BAE4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14:paraId="0E3482E4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-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czytanie wskazanej literatury: 10</w:t>
            </w:r>
          </w:p>
          <w:p w14:paraId="0F8E11F0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14:paraId="5852E500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7F280F68" w14:textId="77777777" w:rsidR="00844A21" w:rsidRPr="00087427" w:rsidRDefault="00844A21" w:rsidP="001E19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przygotowanie do sprawdzianów i egzaminu: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03E4" w14:textId="77777777" w:rsidR="00844A21" w:rsidRPr="00087427" w:rsidRDefault="00844A2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4C760616" w14:textId="77777777" w:rsidR="00844A21" w:rsidRPr="00087427" w:rsidRDefault="00844A2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66D46609" w14:textId="77777777" w:rsidR="00844A21" w:rsidRPr="00087427" w:rsidRDefault="00BE40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40</w:t>
            </w:r>
          </w:p>
          <w:p w14:paraId="7D5B649F" w14:textId="77777777" w:rsidR="00844A21" w:rsidRPr="00087427" w:rsidRDefault="00844A21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844A21" w:rsidRPr="00864E2D" w14:paraId="590D6D52" w14:textId="77777777" w:rsidTr="00E9117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6808" w14:textId="77777777" w:rsidR="00844A21" w:rsidRPr="00864E2D" w:rsidRDefault="00844A2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E143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7F9C" w14:textId="77777777" w:rsidR="00844A21" w:rsidRPr="00087427" w:rsidRDefault="00BE40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84</w:t>
            </w:r>
          </w:p>
        </w:tc>
      </w:tr>
      <w:tr w:rsidR="00844A21" w:rsidRPr="00864E2D" w14:paraId="654EDE81" w14:textId="77777777" w:rsidTr="00E9117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C0F9" w14:textId="77777777" w:rsidR="00844A21" w:rsidRPr="00864E2D" w:rsidRDefault="00844A2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F6A8" w14:textId="77777777" w:rsidR="00844A21" w:rsidRPr="00087427" w:rsidRDefault="00844A21" w:rsidP="001E1921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81F1" w14:textId="77777777" w:rsidR="00844A21" w:rsidRPr="00087427" w:rsidRDefault="00BE4010" w:rsidP="001E1921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</w:tr>
    </w:tbl>
    <w:p w14:paraId="1DBAE0B1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2400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351E2"/>
    <w:rsid w:val="000D2876"/>
    <w:rsid w:val="001D705B"/>
    <w:rsid w:val="004053B5"/>
    <w:rsid w:val="0045129C"/>
    <w:rsid w:val="004556E6"/>
    <w:rsid w:val="004F02C6"/>
    <w:rsid w:val="005B78DB"/>
    <w:rsid w:val="006556AA"/>
    <w:rsid w:val="006A06B2"/>
    <w:rsid w:val="00844A21"/>
    <w:rsid w:val="008E7503"/>
    <w:rsid w:val="00980FE0"/>
    <w:rsid w:val="0099524F"/>
    <w:rsid w:val="009E0E8A"/>
    <w:rsid w:val="00A66E97"/>
    <w:rsid w:val="00BB1CBF"/>
    <w:rsid w:val="00BE4010"/>
    <w:rsid w:val="00C04E3A"/>
    <w:rsid w:val="00C22864"/>
    <w:rsid w:val="00C45F7A"/>
    <w:rsid w:val="00C6323D"/>
    <w:rsid w:val="00C650FA"/>
    <w:rsid w:val="00C8307B"/>
    <w:rsid w:val="00CE47C8"/>
    <w:rsid w:val="00D64DC7"/>
    <w:rsid w:val="00F420C0"/>
    <w:rsid w:val="00F77AFE"/>
    <w:rsid w:val="00FE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A0B5"/>
  <w15:docId w15:val="{6C51FE6C-2A4E-4ECB-A8C2-C264C51B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844A21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D7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D705B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2019-04-16T16:24:00Z</dcterms:created>
  <dcterms:modified xsi:type="dcterms:W3CDTF">2022-11-19T16:03:00Z</dcterms:modified>
</cp:coreProperties>
</file>