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95502" w14:textId="77777777" w:rsidR="00F94A6D" w:rsidRPr="00A1054D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>Annex No</w:t>
      </w:r>
      <w:r>
        <w:rPr>
          <w:rFonts w:ascii="Verdana" w:eastAsia="Verdana" w:hAnsi="Verdana" w:cs="Verdana"/>
          <w:sz w:val="16"/>
          <w:szCs w:val="16"/>
          <w:lang w:val="en-GB" w:bidi="en-GB"/>
        </w:rPr>
        <w:t>.</w:t>
      </w: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 xml:space="preserve"> 5</w:t>
      </w:r>
    </w:p>
    <w:p w14:paraId="7F8EF8BA" w14:textId="77777777" w:rsidR="00F94A6D" w:rsidRPr="00A1054D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2AE8F0F5" w14:textId="77777777" w:rsidR="00F94A6D" w:rsidRPr="00A1054D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4570A45F" w14:textId="77777777" w:rsidR="00F94A6D" w:rsidRPr="009C206A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0D5EA14A" w14:textId="77777777" w:rsidR="00F94A6D" w:rsidRPr="009C206A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064480" w14:paraId="6761E38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4005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B2C4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1F38F6D4" w14:textId="77777777" w:rsidR="00F94A6D" w:rsidRPr="009C206A" w:rsidRDefault="00A1054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1054D">
              <w:rPr>
                <w:rFonts w:ascii="Verdana" w:hAnsi="Verdana"/>
                <w:sz w:val="20"/>
                <w:szCs w:val="20"/>
                <w:lang w:val="en-GB"/>
              </w:rPr>
              <w:t xml:space="preserve">Gospodarka surowcowa świata </w:t>
            </w:r>
            <w:r w:rsidR="009038D9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9038D9" w:rsidRPr="009038D9">
              <w:rPr>
                <w:rFonts w:ascii="Verdana" w:hAnsi="Verdana"/>
                <w:sz w:val="20"/>
                <w:szCs w:val="20"/>
                <w:lang w:val="en-GB"/>
              </w:rPr>
              <w:t>Problems of global mineral resources management</w:t>
            </w:r>
          </w:p>
        </w:tc>
      </w:tr>
      <w:tr w:rsidR="00F94A6D" w:rsidRPr="00064480" w14:paraId="44937FC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9AF2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F4C8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3A615F58" w14:textId="77777777" w:rsidR="00F94A6D" w:rsidRPr="00864E2D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864E2D" w14:paraId="627F2A7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895F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F56D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77CF305C" w14:textId="77777777" w:rsidR="00F94A6D" w:rsidRPr="00864E2D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064480" w14:paraId="06C419FE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DAFF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3D75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7A9D7CA7" w14:textId="77777777" w:rsidR="00F94A6D" w:rsidRPr="00A1054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9038D9">
              <w:rPr>
                <w:rFonts w:ascii="Verdana" w:hAnsi="Verdana"/>
                <w:sz w:val="20"/>
                <w:szCs w:val="20"/>
                <w:lang w:val="en-US"/>
              </w:rPr>
              <w:t>, Department of Economic Geology</w:t>
            </w:r>
          </w:p>
        </w:tc>
      </w:tr>
      <w:tr w:rsidR="00F94A6D" w:rsidRPr="00864E2D" w14:paraId="39A7FC38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DA8D" w14:textId="77777777" w:rsidR="00F94A6D" w:rsidRPr="00A105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0C51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3E6B6900" w14:textId="77777777" w:rsidR="00F94A6D" w:rsidRPr="00864E2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9C206A" w14:paraId="506C2B0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B44D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E482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615336DA" w14:textId="77777777" w:rsidR="00F94A6D" w:rsidRPr="009C206A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9C206A" w14:paraId="4D8F8C8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741A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F63E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10F9787A" w14:textId="77777777" w:rsidR="00F94A6D" w:rsidRPr="009C206A" w:rsidRDefault="00D65D15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</w:t>
            </w:r>
            <w:r w:rsidR="009038D9">
              <w:rPr>
                <w:rFonts w:ascii="Verdana" w:hAnsi="Verdana"/>
                <w:sz w:val="20"/>
                <w:szCs w:val="20"/>
                <w:lang w:val="en-US"/>
              </w:rPr>
              <w:t>ical Engineering</w:t>
            </w:r>
          </w:p>
        </w:tc>
      </w:tr>
      <w:tr w:rsidR="00F94A6D" w:rsidRPr="009C206A" w14:paraId="33917174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F754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14A7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26AC1AEB" w14:textId="77777777" w:rsidR="00F94A6D" w:rsidRPr="00D65D15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9C206A" w14:paraId="34C3C55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3EF0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6830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2662BB9A" w14:textId="77777777" w:rsidR="00F94A6D" w:rsidRPr="009C206A" w:rsidRDefault="00D65D15" w:rsidP="009038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864E2D" w14:paraId="3D091B4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252B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D3EA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3FDA840F" w14:textId="77777777" w:rsidR="00F94A6D" w:rsidRPr="00864E2D" w:rsidRDefault="00D65D15" w:rsidP="009038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winter</w:t>
            </w:r>
          </w:p>
        </w:tc>
      </w:tr>
      <w:tr w:rsidR="00F94A6D" w:rsidRPr="00064480" w14:paraId="44219119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295F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F787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6E78E3F6" w14:textId="77777777" w:rsidR="00D65D15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Lectures: </w:t>
            </w:r>
            <w:r w:rsidR="009038D9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12</w:t>
            </w:r>
          </w:p>
          <w:p w14:paraId="2ECE401E" w14:textId="77777777" w:rsidR="00D65D15" w:rsidRDefault="00850F04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Lab classes</w:t>
            </w:r>
            <w:r w:rsidR="00D65D15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:</w:t>
            </w:r>
            <w:r w:rsidR="009038D9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 18</w:t>
            </w:r>
          </w:p>
          <w:p w14:paraId="397E7A2B" w14:textId="77777777" w:rsidR="003E69EE" w:rsidRPr="00A1054D" w:rsidRDefault="00F94A6D" w:rsidP="00A1054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 m</w:t>
            </w:r>
            <w:r w:rsidR="003E69EE" w:rsidRPr="00A1054D">
              <w:rPr>
                <w:rFonts w:ascii="Verdana" w:hAnsi="Verdana"/>
                <w:sz w:val="20"/>
                <w:szCs w:val="20"/>
                <w:lang w:val="en-US"/>
              </w:rPr>
              <w:t>ultimedia lecture</w:t>
            </w:r>
            <w:r w:rsidR="00CC532D"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, preparation of </w:t>
            </w:r>
            <w:r w:rsidR="00F042A5" w:rsidRPr="00A1054D">
              <w:rPr>
                <w:rFonts w:ascii="Verdana" w:hAnsi="Verdana"/>
                <w:sz w:val="20"/>
                <w:szCs w:val="20"/>
                <w:lang w:val="en-US"/>
              </w:rPr>
              <w:t>reports</w:t>
            </w:r>
            <w:r w:rsidR="003E69EE"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</w:p>
        </w:tc>
      </w:tr>
      <w:tr w:rsidR="00F94A6D" w:rsidRPr="00064480" w14:paraId="24F96F5C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3EE0" w14:textId="77777777" w:rsidR="00F94A6D" w:rsidRPr="00A105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0C90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1DEBCD73" w14:textId="77777777" w:rsidR="00F94A6D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9038D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9038D9" w:rsidRPr="00A1054D">
              <w:rPr>
                <w:lang w:val="en-US"/>
              </w:rPr>
              <w:t xml:space="preserve">prof. </w:t>
            </w:r>
            <w:r w:rsidR="009038D9" w:rsidRPr="009038D9">
              <w:rPr>
                <w:rFonts w:ascii="Verdana" w:hAnsi="Verdana"/>
                <w:sz w:val="20"/>
                <w:szCs w:val="20"/>
                <w:lang w:val="en-GB"/>
              </w:rPr>
              <w:t>dr hab. Andrzej Solecki</w:t>
            </w:r>
          </w:p>
          <w:p w14:paraId="7A358625" w14:textId="77777777" w:rsidR="003E69EE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Lecturer:</w:t>
            </w:r>
            <w:r w:rsidR="009038D9" w:rsidRPr="00A1054D">
              <w:rPr>
                <w:lang w:val="en-US"/>
              </w:rPr>
              <w:t xml:space="preserve"> prof. </w:t>
            </w:r>
            <w:r w:rsidR="009038D9" w:rsidRPr="009038D9">
              <w:rPr>
                <w:rFonts w:ascii="Verdana" w:hAnsi="Verdana"/>
                <w:sz w:val="20"/>
                <w:szCs w:val="20"/>
                <w:lang w:val="en-GB"/>
              </w:rPr>
              <w:t>dr hab. Andrzej Solecki, dr Piotr Wojtulek</w:t>
            </w:r>
          </w:p>
          <w:p w14:paraId="726843AE" w14:textId="77777777" w:rsidR="003E69EE" w:rsidRPr="00064480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Classes instructor</w:t>
            </w:r>
            <w:r w:rsidR="003E69EE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  <w:r w:rsidR="009038D9">
              <w:rPr>
                <w:rFonts w:ascii="Verdana" w:hAnsi="Verdana"/>
                <w:sz w:val="20"/>
                <w:szCs w:val="20"/>
                <w:lang w:val="en-GB"/>
              </w:rPr>
              <w:t xml:space="preserve"> prof. </w:t>
            </w:r>
            <w:r w:rsidR="009038D9" w:rsidRPr="009038D9">
              <w:rPr>
                <w:rFonts w:ascii="Verdana" w:hAnsi="Verdana"/>
                <w:sz w:val="20"/>
                <w:szCs w:val="20"/>
                <w:lang w:val="en-GB"/>
              </w:rPr>
              <w:t xml:space="preserve">dr hab. </w:t>
            </w:r>
            <w:r w:rsidR="009038D9" w:rsidRPr="00064480">
              <w:rPr>
                <w:rFonts w:ascii="Verdana" w:hAnsi="Verdana"/>
                <w:sz w:val="20"/>
                <w:szCs w:val="20"/>
                <w:lang w:val="en-GB"/>
              </w:rPr>
              <w:t>Andrzej Solecki, dr Piotr Wojtulek</w:t>
            </w:r>
          </w:p>
        </w:tc>
      </w:tr>
      <w:tr w:rsidR="00F94A6D" w:rsidRPr="00064480" w14:paraId="54C8ABC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EDB9" w14:textId="77777777" w:rsidR="00F94A6D" w:rsidRPr="0006448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88C1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5F8036F1" w14:textId="77777777" w:rsidR="00F94A6D" w:rsidRPr="009C206A" w:rsidRDefault="009038D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038D9">
              <w:rPr>
                <w:rFonts w:ascii="Verdana" w:hAnsi="Verdana"/>
                <w:sz w:val="20"/>
                <w:szCs w:val="20"/>
                <w:lang w:val="en-GB"/>
              </w:rPr>
              <w:t>Basic knowledge of geology of deposits and  economy</w:t>
            </w:r>
          </w:p>
        </w:tc>
      </w:tr>
      <w:tr w:rsidR="00F94A6D" w:rsidRPr="00064480" w14:paraId="262BD79C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6855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59B3" w14:textId="77777777" w:rsidR="00F94A6D" w:rsidRPr="00A1054D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5E5BF32E" w14:textId="77777777" w:rsidR="009038D9" w:rsidRPr="00A1054D" w:rsidRDefault="009038D9" w:rsidP="009038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Classes form the basis for further education in the role of raw materials in the world economy and the significance of resource groups at particular stages of civilization 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development.</w:t>
            </w:r>
          </w:p>
          <w:p w14:paraId="088D0CAC" w14:textId="77777777" w:rsidR="00F94A6D" w:rsidRPr="00A1054D" w:rsidRDefault="009038D9" w:rsidP="009038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Exercises are designed to familiarize students with the analysis and search of information on the management of raw materials</w:t>
            </w:r>
          </w:p>
        </w:tc>
      </w:tr>
      <w:tr w:rsidR="00F94A6D" w:rsidRPr="00064480" w14:paraId="3A162C32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4D31" w14:textId="77777777" w:rsidR="00F94A6D" w:rsidRPr="00A105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429F" w14:textId="77777777" w:rsidR="00F94A6D" w:rsidRPr="00A1054D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7E817DF0" w14:textId="77777777" w:rsidR="009038D9" w:rsidRPr="00A1054D" w:rsidRDefault="009038D9" w:rsidP="00A105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</w:p>
          <w:p w14:paraId="48C95886" w14:textId="77777777" w:rsidR="009038D9" w:rsidRPr="00A1054D" w:rsidRDefault="009038D9" w:rsidP="009038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Raw material management of the world from 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 xml:space="preserve">the 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prehistory to the twenty-first century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 Demand for raw materials as a reason for expansion, main resource groups on international markets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 International organizations related to th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e exploitation of raw materials.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 Main companies exploiting raw materials, geological conditions, price fluctuations; free market or collusion of producers?</w:t>
            </w:r>
          </w:p>
          <w:p w14:paraId="6F55DBBA" w14:textId="77777777" w:rsidR="009038D9" w:rsidRPr="00A1054D" w:rsidRDefault="009038D9" w:rsidP="00A105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Exercises:</w:t>
            </w:r>
          </w:p>
          <w:p w14:paraId="4BDB609C" w14:textId="77777777" w:rsidR="00F94A6D" w:rsidRPr="00A1054D" w:rsidRDefault="009038D9" w:rsidP="009038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Essays on the historical and current situation on international resource markets</w:t>
            </w:r>
          </w:p>
        </w:tc>
      </w:tr>
      <w:tr w:rsidR="00F94A6D" w:rsidRPr="009C206A" w14:paraId="41E3839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46BD" w14:textId="77777777" w:rsidR="00F94A6D" w:rsidRPr="00A105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B2ED" w14:textId="77777777" w:rsidR="00F94A6D" w:rsidRDefault="00F94A6D" w:rsidP="000445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Intended learning outcomes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</w:p>
          <w:p w14:paraId="45A50816" w14:textId="77777777" w:rsidR="00A1054D" w:rsidRDefault="00A1054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7341399" w14:textId="77777777" w:rsidR="0004455D" w:rsidRDefault="0004455D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3E0CC17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1 Knows English terminology.</w:t>
            </w:r>
          </w:p>
          <w:p w14:paraId="720283B1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2 Knows the changing role of raw materials in the world economy.</w:t>
            </w:r>
          </w:p>
          <w:p w14:paraId="6583085F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 U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1 Can determine the trends in the exploitation of raw materials.</w:t>
            </w:r>
          </w:p>
          <w:p w14:paraId="6EE51414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U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2 Can indicate the leading producers and consumers of particular groups of raw materials.</w:t>
            </w:r>
          </w:p>
          <w:p w14:paraId="65402EDC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1 Understands the political conditions of resource exploitation.</w:t>
            </w:r>
          </w:p>
          <w:p w14:paraId="6A52A7D4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2 Understands the role of raw materials in international conflicts.</w:t>
            </w:r>
          </w:p>
          <w:p w14:paraId="7FFD5E28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3 Can critically look at the information provided to him.</w:t>
            </w:r>
          </w:p>
          <w:p w14:paraId="3612252F" w14:textId="77777777" w:rsidR="009038D9" w:rsidRPr="00A1054D" w:rsidRDefault="009038D9" w:rsidP="00A1054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4 Is aware of the need to expand its knowledge in the field of raw materials management.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5144" w14:textId="77777777" w:rsidR="00F94A6D" w:rsidRPr="009C206A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Symbols of learning outcomes fo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 particular fields of studies:</w:t>
            </w:r>
          </w:p>
          <w:p w14:paraId="591F8BB2" w14:textId="77777777" w:rsidR="0004455D" w:rsidRPr="00C669D6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A3F1E62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K2_W07</w:t>
            </w:r>
          </w:p>
          <w:p w14:paraId="527D4C99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F06FDC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K2_U01</w:t>
            </w:r>
          </w:p>
          <w:p w14:paraId="42002270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360286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K2_U01</w:t>
            </w:r>
          </w:p>
          <w:p w14:paraId="250B8E5F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61951F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A2B276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K2_K02</w:t>
            </w:r>
          </w:p>
          <w:p w14:paraId="4DA5176F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80CA80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E56DC9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K2_K02</w:t>
            </w:r>
          </w:p>
          <w:p w14:paraId="00B19755" w14:textId="77777777" w:rsidR="0004455D" w:rsidRPr="00C669D6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074D27" w14:textId="77777777" w:rsidR="0004455D" w:rsidRPr="00C669D6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27B0A2" w14:textId="77777777" w:rsidR="009038D9" w:rsidRPr="009038D9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038D9">
              <w:rPr>
                <w:rFonts w:ascii="Verdana" w:hAnsi="Verdana"/>
                <w:sz w:val="20"/>
                <w:szCs w:val="20"/>
                <w:lang w:val="en-GB"/>
              </w:rPr>
              <w:t>K2_K02</w:t>
            </w:r>
          </w:p>
          <w:p w14:paraId="0CAFDF2B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52111D75" w14:textId="77777777" w:rsidR="0004455D" w:rsidRPr="009038D9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038D9">
              <w:rPr>
                <w:rFonts w:ascii="Verdana" w:hAnsi="Verdana"/>
                <w:sz w:val="20"/>
                <w:szCs w:val="20"/>
                <w:lang w:val="en-GB"/>
              </w:rPr>
              <w:t>K2_K02</w:t>
            </w:r>
          </w:p>
          <w:p w14:paraId="75A3EB1D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2C7FC108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3C1D0F5F" w14:textId="77777777" w:rsidR="00F94A6D" w:rsidRPr="009C206A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038D9">
              <w:rPr>
                <w:rFonts w:ascii="Verdana" w:hAnsi="Verdana"/>
                <w:sz w:val="20"/>
                <w:szCs w:val="20"/>
                <w:lang w:val="en-GB"/>
              </w:rPr>
              <w:t>K2_K02</w:t>
            </w:r>
          </w:p>
        </w:tc>
      </w:tr>
      <w:tr w:rsidR="00F94A6D" w:rsidRPr="009C206A" w14:paraId="775B0904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BD53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FCF6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52271ABF" w14:textId="77777777" w:rsidR="00F94A6D" w:rsidRDefault="003E69EE" w:rsidP="000445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14:paraId="4139DFC3" w14:textId="77777777" w:rsidR="009038D9" w:rsidRDefault="009038D9" w:rsidP="000445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9038D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Evans A.M. 1997: An Introduction to Economic Geology and Its Environmental Impact. p. 396.</w:t>
            </w:r>
          </w:p>
          <w:p w14:paraId="644A1587" w14:textId="77777777" w:rsidR="003E69EE" w:rsidRDefault="003E69EE" w:rsidP="000445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14:paraId="0928C625" w14:textId="77777777" w:rsidR="009038D9" w:rsidRPr="008C1C34" w:rsidRDefault="009038D9" w:rsidP="0004455D">
            <w:pPr>
              <w:spacing w:after="0" w:line="240" w:lineRule="auto"/>
              <w:ind w:left="-3" w:right="912"/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</w:pPr>
            <w:r w:rsidRPr="008C1C34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Gluyas J., Swarbrick R.2004: Petroleum Geoscience Blackwell Publishing</w:t>
            </w:r>
          </w:p>
          <w:p w14:paraId="7C4634B5" w14:textId="77777777" w:rsidR="009038D9" w:rsidRPr="008C1C34" w:rsidRDefault="009038D9" w:rsidP="0004455D">
            <w:pPr>
              <w:spacing w:after="0" w:line="240" w:lineRule="auto"/>
              <w:ind w:left="-3" w:right="912"/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</w:pPr>
            <w:r w:rsidRPr="008C1C34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World Metal Statistics Yearbook</w:t>
            </w:r>
          </w:p>
          <w:p w14:paraId="2C60F798" w14:textId="77777777" w:rsidR="009038D9" w:rsidRPr="008C1C34" w:rsidRDefault="009038D9" w:rsidP="0004455D">
            <w:pPr>
              <w:spacing w:after="0" w:line="240" w:lineRule="auto"/>
              <w:ind w:left="-3" w:right="912"/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</w:pPr>
            <w:r w:rsidRPr="008C1C34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Webpages of USGS and international mineral institutions</w:t>
            </w:r>
          </w:p>
          <w:p w14:paraId="1F07552B" w14:textId="77777777" w:rsidR="009038D9" w:rsidRPr="009C206A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C1C34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Wikipedia and links therein</w:t>
            </w:r>
          </w:p>
        </w:tc>
      </w:tr>
      <w:tr w:rsidR="00F94A6D" w:rsidRPr="00064480" w14:paraId="2C3FE198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D9B5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ED51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7AF5F9F0" w14:textId="77777777" w:rsidR="00B664DC" w:rsidRPr="00A1054D" w:rsidRDefault="00A1054D" w:rsidP="00A1054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9038D9" w:rsidRP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class reports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9038D9" w:rsidRP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K2_K02; K2_U01; K2_W07</w:t>
            </w:r>
          </w:p>
          <w:p w14:paraId="49827143" w14:textId="77777777" w:rsidR="00F94A6D" w:rsidRPr="00A1054D" w:rsidRDefault="00A1054D" w:rsidP="00B664D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9038D9" w:rsidRPr="009038D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semester essay (individual or team)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9038D9" w:rsidRPr="009038D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K2_K02; K2_U01; K2_W07</w:t>
            </w:r>
          </w:p>
        </w:tc>
      </w:tr>
      <w:tr w:rsidR="00F94A6D" w:rsidRPr="00064480" w14:paraId="2EDFA82D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5E49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D6BD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6AC1B752" w14:textId="77777777" w:rsidR="00344958" w:rsidRPr="00344958" w:rsidRDefault="00344958" w:rsidP="0034495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344958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Lecture - a positively evaluated semester work (individual or group),</w:t>
            </w:r>
            <w:r w:rsidR="0004455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i.e.</w:t>
            </w:r>
            <w:r w:rsidR="00A1054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over 50%</w:t>
            </w:r>
            <w:r w:rsidR="0004455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of points</w:t>
            </w:r>
          </w:p>
          <w:p w14:paraId="6610D59C" w14:textId="4C853771" w:rsidR="00F94A6D" w:rsidRPr="00064480" w:rsidRDefault="00344958" w:rsidP="0006448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344958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Exercises - writing class reports, </w:t>
            </w:r>
            <w:r w:rsidR="00A1054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over 50%</w:t>
            </w:r>
            <w:r w:rsidR="0004455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of points</w:t>
            </w:r>
          </w:p>
        </w:tc>
      </w:tr>
      <w:tr w:rsidR="00F94A6D" w:rsidRPr="00864E2D" w14:paraId="70638F6C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8C68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4541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064480" w14:paraId="7D1E8427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2702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4C79" w14:textId="77777777" w:rsidR="00F94A6D" w:rsidRPr="00864E2D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8224" w14:textId="77777777" w:rsidR="00F94A6D" w:rsidRPr="009C206A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864E2D" w14:paraId="1F08908E" w14:textId="77777777" w:rsidTr="005A6CA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CDA6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07FB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32A52E9B" w14:textId="77777777" w:rsidR="00F94A6D" w:rsidRPr="00A1054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2A1400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12</w:t>
            </w:r>
          </w:p>
          <w:p w14:paraId="05F9C50E" w14:textId="77777777" w:rsidR="003E69EE" w:rsidRPr="003E69EE" w:rsidRDefault="003E69EE" w:rsidP="005A6CA6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lab classes: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18</w:t>
            </w:r>
          </w:p>
          <w:p w14:paraId="5A096E45" w14:textId="77777777" w:rsidR="00F94A6D" w:rsidRPr="00A1054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other: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consultations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3225" w14:textId="77777777" w:rsidR="00F94A6D" w:rsidRPr="00864E2D" w:rsidRDefault="00C669D6" w:rsidP="00A1054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F94A6D" w:rsidRPr="009C206A" w14:paraId="5184E345" w14:textId="77777777" w:rsidTr="005A6CA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6CA2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3C8C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51B19B74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2A1400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12</w:t>
            </w:r>
          </w:p>
          <w:p w14:paraId="25A58DC1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2A1400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12</w:t>
            </w:r>
          </w:p>
          <w:p w14:paraId="5B3BEC12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13</w:t>
            </w:r>
          </w:p>
          <w:p w14:paraId="24DC48E8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A202" w14:textId="77777777" w:rsidR="00F94A6D" w:rsidRPr="009C206A" w:rsidRDefault="00C669D6" w:rsidP="00A1054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37</w:t>
            </w:r>
          </w:p>
        </w:tc>
      </w:tr>
      <w:tr w:rsidR="00F94A6D" w:rsidRPr="00864E2D" w14:paraId="0420EA8B" w14:textId="77777777" w:rsidTr="005A6CA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9EE9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5079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074E" w14:textId="77777777" w:rsidR="00F94A6D" w:rsidRPr="00864E2D" w:rsidRDefault="00C669D6" w:rsidP="00A1054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94A6D" w:rsidRPr="00864E2D" w14:paraId="077D027B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9A9A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0A6C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8A1A" w14:textId="77777777" w:rsidR="00F94A6D" w:rsidRPr="00864E2D" w:rsidRDefault="002A1400" w:rsidP="00A1054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1D4E60C" w14:textId="77777777"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F8A517F" w14:textId="77777777"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86547A2" w14:textId="77777777"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079EB2B" w14:textId="77777777" w:rsidR="00F94A6D" w:rsidRDefault="00F94A6D" w:rsidP="00F94A6D"/>
    <w:p w14:paraId="003F97E2" w14:textId="77777777" w:rsidR="00F94A6D" w:rsidRDefault="00F94A6D" w:rsidP="00F94A6D"/>
    <w:p w14:paraId="22B2629D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D8721C"/>
    <w:multiLevelType w:val="hybridMultilevel"/>
    <w:tmpl w:val="73FAE248"/>
    <w:lvl w:ilvl="0" w:tplc="65607442">
      <w:start w:val="21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85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22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A6D"/>
    <w:rsid w:val="0004455D"/>
    <w:rsid w:val="00064480"/>
    <w:rsid w:val="00092492"/>
    <w:rsid w:val="002A1400"/>
    <w:rsid w:val="00344958"/>
    <w:rsid w:val="00346895"/>
    <w:rsid w:val="003E0ACF"/>
    <w:rsid w:val="003E69EE"/>
    <w:rsid w:val="004053B5"/>
    <w:rsid w:val="00407BB7"/>
    <w:rsid w:val="004556E6"/>
    <w:rsid w:val="005B78DB"/>
    <w:rsid w:val="006556AA"/>
    <w:rsid w:val="006A06B2"/>
    <w:rsid w:val="00850F04"/>
    <w:rsid w:val="008B30F8"/>
    <w:rsid w:val="009038D9"/>
    <w:rsid w:val="00906AD6"/>
    <w:rsid w:val="0099524F"/>
    <w:rsid w:val="00A1054D"/>
    <w:rsid w:val="00A66E97"/>
    <w:rsid w:val="00B664DC"/>
    <w:rsid w:val="00BB1CBF"/>
    <w:rsid w:val="00C04E3A"/>
    <w:rsid w:val="00C22864"/>
    <w:rsid w:val="00C6323D"/>
    <w:rsid w:val="00C669D6"/>
    <w:rsid w:val="00CC532D"/>
    <w:rsid w:val="00D64DC7"/>
    <w:rsid w:val="00D65D15"/>
    <w:rsid w:val="00E60E9E"/>
    <w:rsid w:val="00F042A5"/>
    <w:rsid w:val="00F420C0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1C01"/>
  <w15:docId w15:val="{EF113494-17AF-44F7-9C41-E673D9F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paragraph" w:styleId="Akapitzlist">
    <w:name w:val="List Paragraph"/>
    <w:basedOn w:val="Normalny"/>
    <w:uiPriority w:val="34"/>
    <w:qFormat/>
    <w:rsid w:val="00A10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4C016-3399-440C-8F72-385249A2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2019-04-23T16:55:00Z</dcterms:created>
  <dcterms:modified xsi:type="dcterms:W3CDTF">2022-11-19T18:03:00Z</dcterms:modified>
</cp:coreProperties>
</file>