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4B9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E1BF08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00E7D4A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D68B9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B6408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3AF6" w14:paraId="24F2B9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6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285" w14:textId="77777777" w:rsidR="008E7503" w:rsidRPr="007513F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C4D84F6" w14:textId="77777777" w:rsidR="008E7503" w:rsidRPr="007513F8" w:rsidRDefault="00E90210" w:rsidP="007513F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="008E7503" w:rsidRPr="00864E2D" w14:paraId="6C579D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8D7" w14:textId="77777777" w:rsidR="008E7503" w:rsidRPr="007513F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9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D2FC2F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F32D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4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6E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E0E9EE9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F2B15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3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5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DF227EE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23141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B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34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62459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253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9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A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9188E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9FEEF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36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B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884640C" w14:textId="77777777" w:rsidR="008E7503" w:rsidRPr="00864E2D" w:rsidRDefault="00C650FA" w:rsidP="00705C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BF5D5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79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3D20AD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9852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3C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21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42CE620" w14:textId="77777777" w:rsidR="008E7503" w:rsidRPr="00864E2D" w:rsidRDefault="00C8307B" w:rsidP="00705C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D3699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A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0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526D14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617F3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A4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EFF5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6517980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20</w:t>
            </w:r>
          </w:p>
          <w:p w14:paraId="7EAEE1C3" w14:textId="77777777" w:rsidR="00C8307B" w:rsidRPr="00705C7F" w:rsidRDefault="008E7503" w:rsidP="00B63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705C7F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dyskusja (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="008E7503" w:rsidRPr="00864E2D" w14:paraId="4A60EB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79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B6D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8D65FB7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</w:p>
          <w:p w14:paraId="6322D562" w14:textId="2EDE51C9" w:rsidR="008E7503" w:rsidRPr="00705C7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Wykładowca: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 xml:space="preserve">dr hab. Henryk Marszałek, prof. </w:t>
            </w:r>
            <w:proofErr w:type="spellStart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UWr</w:t>
            </w:r>
            <w:proofErr w:type="spellEnd"/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</w:tc>
      </w:tr>
      <w:tr w:rsidR="008E7503" w:rsidRPr="00864E2D" w14:paraId="6074B8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AAD9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D221B0E" w14:textId="77777777" w:rsidR="008E7503" w:rsidRPr="00705C7F" w:rsidRDefault="00705C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="008E7503" w:rsidRPr="00864E2D" w14:paraId="23C730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2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BC2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33B44B2" w14:textId="77777777" w:rsidR="008E7503" w:rsidRPr="00864E2D" w:rsidRDefault="00705C7F" w:rsidP="00705C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="008E7503" w:rsidRPr="00864E2D" w14:paraId="7BB75AC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9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1F97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BFCD5B" w14:textId="77777777" w:rsidR="00705C7F" w:rsidRPr="00705C7F" w:rsidRDefault="00705C7F" w:rsidP="00705C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14:paraId="3C35EC4F" w14:textId="77777777" w:rsidR="008E7503" w:rsidRPr="00705C7F" w:rsidRDefault="00705C7F" w:rsidP="00705C7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="008E7503" w:rsidRPr="00864E2D" w14:paraId="423C28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7A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9F36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6DA8CA1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5E78C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4D2836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14:paraId="390C946E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14:paraId="32A7209F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14:paraId="509B3360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14:paraId="6D0ECBE1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14:paraId="6BB0670E" w14:textId="77777777" w:rsidR="00C8307B" w:rsidRPr="003C19E6" w:rsidRDefault="003C19E6" w:rsidP="0082277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8B6" w14:textId="77777777" w:rsidR="008E7503" w:rsidRPr="003C19E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C19E6" w:rsidRPr="003C19E6">
              <w:rPr>
                <w:rFonts w:ascii="Verdana" w:hAnsi="Verdana"/>
                <w:sz w:val="20"/>
                <w:szCs w:val="20"/>
              </w:rPr>
              <w:t>:</w:t>
            </w:r>
          </w:p>
          <w:p w14:paraId="4BB40C39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45B515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6E40C051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CD86" w14:textId="77777777" w:rsidR="0082277A" w:rsidRDefault="0082277A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BF6F50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501E1D8A" w14:textId="77777777" w:rsidR="003C19E6" w:rsidRPr="003C19E6" w:rsidRDefault="003C19E6" w:rsidP="003C19E6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E6009EE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569BE49" w14:textId="77777777" w:rsid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34B5D3A8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3E85A567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827444D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0573F653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4CBD720B" w14:textId="77777777" w:rsidR="0082277A" w:rsidRDefault="0082277A" w:rsidP="0082277A">
            <w:pPr>
              <w:rPr>
                <w:rFonts w:ascii="Verdana" w:hAnsi="Verdana"/>
                <w:sz w:val="20"/>
                <w:szCs w:val="20"/>
              </w:rPr>
            </w:pPr>
          </w:p>
          <w:p w14:paraId="1ACCEA10" w14:textId="77777777" w:rsidR="003C19E6" w:rsidRPr="003C19E6" w:rsidRDefault="003C19E6" w:rsidP="0082277A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C527AD" w14:paraId="351BFF2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61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D63" w14:textId="77777777" w:rsidR="008E7503" w:rsidRPr="00A1768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A1768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56D684" w14:textId="77777777" w:rsidR="00C8307B" w:rsidRPr="00A1768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7060D7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14:paraId="3D3FFE9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14:paraId="5B176CBA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14:paraId="2CB31568" w14:textId="77777777" w:rsidR="00A1768D" w:rsidRPr="00A1768D" w:rsidRDefault="00A1768D" w:rsidP="00A1768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6D48F797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14:paraId="234F60A1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14:paraId="373AD53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71322FB" w14:textId="77777777" w:rsidR="008E7503" w:rsidRPr="00A176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431DC4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14:paraId="67DBD17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14:paraId="76FF242E" w14:textId="77777777" w:rsidR="00A1768D" w:rsidRPr="00A1768D" w:rsidRDefault="00A1768D" w:rsidP="00A176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="008E7503" w:rsidRPr="00864E2D" w14:paraId="6C4F1FC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019" w14:textId="77777777" w:rsidR="008E7503" w:rsidRPr="00A176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D34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958BCC8" w14:textId="77777777" w:rsidR="008E7503" w:rsidRPr="0082277A" w:rsidRDefault="008E7503" w:rsidP="0082277A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="008E7503" w:rsidRPr="00864E2D" w14:paraId="3886048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9C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24D3F67" w14:textId="77777777" w:rsidR="002565B7" w:rsidRPr="002565B7" w:rsidRDefault="008E7503" w:rsidP="002565B7">
            <w:pPr>
              <w:spacing w:after="0" w:line="240" w:lineRule="auto"/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2565B7" w:rsidRPr="00803BA7">
              <w:t>zaliczenie pisemne</w:t>
            </w:r>
            <w:r w:rsidR="002565B7">
              <w:t xml:space="preserve"> - wynik pozytywny – uzyskanie łącznie co najmniej 50% punktów</w:t>
            </w:r>
          </w:p>
        </w:tc>
      </w:tr>
      <w:tr w:rsidR="008E7503" w:rsidRPr="00864E2D" w14:paraId="01C79D6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36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CC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498A3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1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E1B2" w14:textId="77777777" w:rsidR="008E7503" w:rsidRPr="00864E2D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FD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realizacjędziałań</w:t>
            </w:r>
          </w:p>
        </w:tc>
      </w:tr>
      <w:tr w:rsidR="008E7503" w:rsidRPr="00864E2D" w14:paraId="1DE88D2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85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B0D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5B882D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27FB14A" w14:textId="77777777" w:rsidR="002565B7" w:rsidRPr="002565B7" w:rsidRDefault="002565B7" w:rsidP="002565B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57C15F83" w14:textId="77777777" w:rsidR="002565B7" w:rsidRPr="002565B7" w:rsidRDefault="002565B7" w:rsidP="002565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14:paraId="307A198E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4D1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1843A9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6B29C9F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D4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E4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8F3F8E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A08497" w14:textId="77777777" w:rsidR="008E7503" w:rsidRPr="00864E2D" w:rsidRDefault="008E7503" w:rsidP="002565B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A6C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CA0490" w14:textId="77777777" w:rsidR="002565B7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DCC0D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2052B1A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E2C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B2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336D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290C788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C0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1D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3ECF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E7860AE" w14:textId="77777777" w:rsidR="007D2D65" w:rsidRDefault="00000000"/>
    <w:sectPr w:rsidR="007D2D65" w:rsidSect="00BA2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0072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565B7"/>
    <w:rsid w:val="003C19E6"/>
    <w:rsid w:val="004053B5"/>
    <w:rsid w:val="004556E6"/>
    <w:rsid w:val="005B78DB"/>
    <w:rsid w:val="006556AA"/>
    <w:rsid w:val="0068249D"/>
    <w:rsid w:val="006A06B2"/>
    <w:rsid w:val="00705C7F"/>
    <w:rsid w:val="00726F00"/>
    <w:rsid w:val="007513F8"/>
    <w:rsid w:val="0082277A"/>
    <w:rsid w:val="008E7503"/>
    <w:rsid w:val="00937AA1"/>
    <w:rsid w:val="00976C52"/>
    <w:rsid w:val="0099524F"/>
    <w:rsid w:val="00A1768D"/>
    <w:rsid w:val="00A66E97"/>
    <w:rsid w:val="00B63AF6"/>
    <w:rsid w:val="00BA2D4F"/>
    <w:rsid w:val="00BB1CBF"/>
    <w:rsid w:val="00C04E3A"/>
    <w:rsid w:val="00C22864"/>
    <w:rsid w:val="00C45F7A"/>
    <w:rsid w:val="00C527AD"/>
    <w:rsid w:val="00C6323D"/>
    <w:rsid w:val="00C650FA"/>
    <w:rsid w:val="00C8307B"/>
    <w:rsid w:val="00D64DC7"/>
    <w:rsid w:val="00E90210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7983"/>
  <w15:docId w15:val="{EF0E7CB4-EC7F-435C-93EB-0CD90F1D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2019-04-26T09:12:00Z</dcterms:created>
  <dcterms:modified xsi:type="dcterms:W3CDTF">2022-11-19T18:11:00Z</dcterms:modified>
</cp:coreProperties>
</file>