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5179AA14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Pr="00D87F40" w:rsidR="00D87F40" w:rsidTr="5481538E" w14:paraId="512BFDAD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32F1183" w14:textId="7777777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BED1086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:rsidRPr="00D87F40" w:rsidR="00C85F9E" w:rsidP="00C85F9E" w:rsidRDefault="00C85F9E" w14:paraId="1A1FCDEF" w14:textId="009FD081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Numeryczne modelowanie w hydrogeologii / </w:t>
            </w:r>
            <w:r w:rsidRPr="3AFD7348">
              <w:rPr>
                <w:rFonts w:ascii="Verdana" w:hAnsi="Verdana"/>
                <w:sz w:val="20"/>
                <w:szCs w:val="20"/>
                <w:lang w:val="en-GB"/>
              </w:rPr>
              <w:t>Numerical modelling in hydrogeology</w:t>
            </w:r>
          </w:p>
        </w:tc>
      </w:tr>
      <w:tr w:rsidRPr="00D87F40" w:rsidR="00D87F40" w:rsidTr="5481538E" w14:paraId="416C4A68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FAFA400" w14:textId="7777777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F94824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Dyscyplina  </w:t>
            </w:r>
          </w:p>
          <w:p w:rsidRPr="00D87F40" w:rsidR="00C85F9E" w:rsidP="5481538E" w:rsidRDefault="00C85F9E" w14:paraId="3CE1E71E" w14:textId="1B08B5AC">
            <w:pPr>
              <w:spacing w:before="100" w:beforeAutospacing="on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5481538E" w:rsidR="00C85F9E">
              <w:rPr>
                <w:rFonts w:ascii="Verdana" w:hAnsi="Verdana"/>
                <w:sz w:val="20"/>
                <w:szCs w:val="20"/>
              </w:rPr>
              <w:t>Nauki o Ziemi i środowisk</w:t>
            </w:r>
            <w:r w:rsidRPr="5481538E" w:rsidR="1EDF6284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Pr="00D87F40" w:rsidR="00D87F40" w:rsidTr="5481538E" w14:paraId="75094694" w14:textId="77777777">
        <w:trPr>
          <w:trHeight w:val="3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26F4FD2" w14:textId="7777777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57340242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wykładowy </w:t>
            </w:r>
          </w:p>
          <w:p w:rsidRPr="00D87F40" w:rsidR="00C85F9E" w:rsidP="00C85F9E" w:rsidRDefault="00C85F9E" w14:paraId="0885187E" w14:textId="0147744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D87F40" w:rsidR="00D87F40" w:rsidTr="5481538E" w14:paraId="535F89DE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FE58D6E" w14:textId="7777777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46E2C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Jednostka prowadząca przedmiot </w:t>
            </w:r>
          </w:p>
          <w:p w:rsidRPr="00D87F40" w:rsidR="00C85F9E" w:rsidP="00C85F9E" w:rsidRDefault="00C85F9E" w14:paraId="69F0BBBF" w14:textId="31B3E92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Pr="00D87F40" w:rsidR="00D87F40" w:rsidTr="5481538E" w14:paraId="488178BA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338F0AE" w14:textId="7777777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72BD35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Kod przedmiotu/modułu </w:t>
            </w:r>
          </w:p>
          <w:p w:rsidRPr="00D87F40" w:rsidR="00C85F9E" w:rsidP="00C85F9E" w:rsidRDefault="00C85F9E" w14:paraId="691E3FC6" w14:textId="6757C50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D87F40" w:rsidR="00D87F40" w:rsidTr="5481538E" w14:paraId="5A154C20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2A0163B2" w14:textId="7777777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3465684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C85F9E" w14:paraId="2F6BEAA3" w14:textId="315E669A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Pr="00D87F40" w:rsidR="00D87F40" w:rsidTr="5481538E" w14:paraId="44A1D2FF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E164A74" w14:textId="7777777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B1B00FC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:rsidRPr="00D87F40" w:rsidR="00C85F9E" w:rsidP="00C85F9E" w:rsidRDefault="00C85F9E" w14:paraId="1F6D7157" w14:textId="76018050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D87F40" w:rsidR="00D87F40" w:rsidTr="5481538E" w14:paraId="1A9CD9C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F2869EA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49F0A23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:rsidRPr="00D87F40" w:rsidR="00C85F9E" w:rsidP="00C85F9E" w:rsidRDefault="00C85F9E" w14:paraId="26FEDE24" w14:textId="3454965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D87F40" w:rsidR="00D87F40" w:rsidTr="5481538E" w14:paraId="39C86593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E5A9051" w14:textId="7777777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C1949B9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  <w:p w:rsidRPr="00D87F40" w:rsidR="00C85F9E" w:rsidP="00C85F9E" w:rsidRDefault="00C85F9E" w14:paraId="345B9DFB" w14:textId="612E132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</w:p>
        </w:tc>
      </w:tr>
      <w:tr w:rsidRPr="00D87F40" w:rsidR="00D87F40" w:rsidTr="5481538E" w14:paraId="687E4457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7ED8581" w14:textId="7777777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A60B6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C85F9E" w14:paraId="5BD3D424" w14:textId="7B4C1582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Pr="00D87F40" w:rsidR="00D87F40" w:rsidTr="5481538E" w14:paraId="1525799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F2E150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="00C85F9E" w:rsidP="00C85F9E" w:rsidRDefault="00C85F9E" w14:paraId="25E897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14</w:t>
            </w:r>
          </w:p>
          <w:p w:rsidRPr="00C85F9E" w:rsidR="00C85F9E" w:rsidP="00C85F9E" w:rsidRDefault="00C85F9E" w14:paraId="6F47160A" w14:textId="38321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26</w:t>
            </w:r>
          </w:p>
        </w:tc>
      </w:tr>
      <w:tr w:rsidRPr="00D87F40" w:rsidR="00D87F40" w:rsidTr="5481538E" w14:paraId="3C19D0C8" w14:textId="77777777">
        <w:trPr>
          <w:trHeight w:val="75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9FFD49A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D87F40" w:rsidR="00C85F9E" w:rsidP="00C85F9E" w:rsidRDefault="00C85F9E" w14:paraId="6A28D900" w14:textId="068BD11F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Wiedza i umiejętności z zakresu hydrogeologii, dynamiki wód podziemnych, hydrauliki, geoinformatyki</w:t>
            </w:r>
          </w:p>
        </w:tc>
      </w:tr>
      <w:tr w:rsidRPr="00D87F40" w:rsidR="00D87F40" w:rsidTr="5481538E" w14:paraId="2FA1A762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3EE74E1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CE78FF" w:rsidR="00C85F9E" w:rsidP="00C85F9E" w:rsidRDefault="00C85F9E" w14:paraId="2E06B1A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:rsidRPr="00CE78FF" w:rsidR="00C85F9E" w:rsidP="00C85F9E" w:rsidRDefault="00C85F9E" w14:paraId="51DB4729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 – zastosowania geoinformatyki w praktyce.</w:t>
            </w:r>
          </w:p>
          <w:p w:rsidRPr="00D87F40" w:rsidR="00C85F9E" w:rsidP="00C85F9E" w:rsidRDefault="00C85F9E" w14:paraId="188489A8" w14:textId="6445DFC3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filtracji i praktyczna realizacja nieskomplikowanych modeli dla różnych układów hydrodynamicznych.</w:t>
            </w:r>
          </w:p>
        </w:tc>
      </w:tr>
      <w:tr w:rsidRPr="00D87F40" w:rsidR="00D87F40" w:rsidTr="5481538E" w14:paraId="42A695CD" w14:textId="77777777">
        <w:trPr>
          <w:trHeight w:val="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C85F9E" w:rsidP="00C85F9E" w:rsidRDefault="00D87F40" w14:paraId="74891B00" w14:textId="34626ABF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Pr="00E81E0E" w:rsidR="00C85F9E" w:rsidP="00C85F9E" w:rsidRDefault="00C85F9E" w14:paraId="4ADDD08D" w14:textId="23E4AE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CE78FF" w:rsidR="00C85F9E" w:rsidP="00C85F9E" w:rsidRDefault="00C85F9E" w14:paraId="3A968D4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podstawowe. Model hydrogeologiczny,  model konceptualny a model numeryczny. Zarys historii modelowania, w tym metoda analogii elektrohydrodynamicznej (AEHD) i zasada działania integratorów siatkowych AP.</w:t>
            </w:r>
          </w:p>
          <w:p w:rsidRPr="00CE78FF" w:rsidR="00C85F9E" w:rsidP="00C85F9E" w:rsidRDefault="00C85F9E" w14:paraId="3CB7F29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obliczeń numerycznych modeli filtracji. Cele symulacji modelowej. Rozwiązanie dla warunków ustalonych i nieustalonych. Stosowane w modelowaniu metody rozwiązań (różnica między MRS i MES). Rozwiązanie równań matematycznych opisujących filtrację. Metody iteracyjne.</w:t>
            </w:r>
          </w:p>
          <w:p w:rsidRPr="00CE78FF" w:rsidR="00C85F9E" w:rsidP="00C85F9E" w:rsidRDefault="00C85F9E" w14:paraId="77E2F52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Odwzorowanie systemu wodonośnego na modelu. System wodonośny i typy układów hydrostrukturalnych odwzorowanych na modelu. Powierzchnie brzegowe. Krążenie i pionowa wymiana wody w obrębie systemu wodonośnego.</w:t>
            </w:r>
          </w:p>
          <w:p w:rsidRPr="00CE78FF" w:rsidR="00C85F9E" w:rsidP="00C85F9E" w:rsidRDefault="00C85F9E" w14:paraId="58E3D8F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Definiowanie warunków brzegowych. Schemat postępowania przy realizacji modelu. Dyskretyzacja i rodzaje siatek dyskretyzacyjnych. Warunki brzegowe i warunki początkowe modelu.</w:t>
            </w:r>
          </w:p>
          <w:p w:rsidRPr="00CE78FF" w:rsidR="00C85F9E" w:rsidP="00C85F9E" w:rsidRDefault="00C85F9E" w14:paraId="380883F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Dane wejściowe; bazy danych i mapy numeryczne. Zastosowanie technik GIS. Problem skali modelu. Specyfika budowy modeli regionalnych systemów wodonośnych.</w:t>
            </w:r>
          </w:p>
          <w:p w:rsidRPr="00CE78FF" w:rsidR="00C85F9E" w:rsidP="00C85F9E" w:rsidRDefault="00C85F9E" w14:paraId="39BC09C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 schematyzacji warunków hydrogeologicznych. Modelowanie geostatystyczne. Schematyzacja warunków hydrogeologicznych i odwzorowanie układu hydrostrukturalnego na modelu.</w:t>
            </w:r>
          </w:p>
          <w:p w:rsidRPr="00CE78FF" w:rsidR="00C85F9E" w:rsidP="00C85F9E" w:rsidRDefault="00C85F9E" w14:paraId="7DCEF53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Metody rozwiązań numerycznych. Modele płaskie i przestrzenne 3-D. Zasada działania i zastosowanie wiodących programów modelujących w metodzie MRS i MES. Budowa modeli wielowarstwowych. Symulacja oddziaływań z wodami powierzchniowymi.</w:t>
            </w:r>
          </w:p>
          <w:p w:rsidRPr="00CE78FF" w:rsidR="00C85F9E" w:rsidP="00C85F9E" w:rsidRDefault="00C85F9E" w14:paraId="07A269D2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Kalibracja i weryfikacja modelu. </w:t>
            </w:r>
          </w:p>
          <w:p w:rsidRPr="00CE78FF" w:rsidR="00C85F9E" w:rsidP="00C85F9E" w:rsidRDefault="00C85F9E" w14:paraId="7CC25628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Wyniki badań modelowych. Analiza wyników modelu. Bilans wodny i obliczenia zasobów wód podziemnych na modelu. Analiza linii prądu, obszaru spływu wód do ujęcia i stref ochronnych na modelu. </w:t>
            </w:r>
          </w:p>
          <w:p w:rsidRPr="00CE78FF" w:rsidR="00C85F9E" w:rsidP="00C85F9E" w:rsidRDefault="00C85F9E" w14:paraId="4670379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MODFLOW. Program MODFLOW i pakiety współpracujące. Schemat postępowania i prawidłowa dokumentacja modelu.</w:t>
            </w:r>
          </w:p>
          <w:p w:rsidR="00C85F9E" w:rsidP="00C85F9E" w:rsidRDefault="00C85F9E" w14:paraId="5A10730A" w14:textId="28E27D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Pr="00E81E0E" w:rsidR="00C85F9E" w:rsidP="00C85F9E" w:rsidRDefault="00C85F9E" w14:paraId="441A3DC5" w14:textId="71F927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BC5029" w:rsidR="00C85F9E" w:rsidP="00C85F9E" w:rsidRDefault="00C85F9E" w14:paraId="3DC0811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lastRenderedPageBreak/>
              <w:t>Podstawy budowy modelu. Problem schematyzacji, przygotowanie danych dla wykonania modelu koncepcyjnego. Zasady wprowadzania różnych typów warunków brzegowych.</w:t>
            </w:r>
          </w:p>
          <w:p w:rsidRPr="00BC5029" w:rsidR="00C85F9E" w:rsidP="00C85F9E" w:rsidRDefault="00C85F9E" w14:paraId="1D241C21" w14:textId="28DBF99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Tworzenie numerycznego modelu filtracji. Zastosowanie p</w:t>
            </w:r>
            <w:r w:rsidR="00BE4B6F">
              <w:rPr>
                <w:rFonts w:ascii="Verdana" w:hAnsi="Verdana"/>
                <w:sz w:val="20"/>
                <w:szCs w:val="20"/>
              </w:rPr>
              <w:t>rogramów opartych na MRS (</w:t>
            </w:r>
            <w:r w:rsidRPr="00BC5029">
              <w:rPr>
                <w:rFonts w:ascii="Verdana" w:hAnsi="Verdana"/>
                <w:sz w:val="20"/>
                <w:szCs w:val="20"/>
              </w:rPr>
              <w:t>ASMwin</w:t>
            </w:r>
            <w:r w:rsidR="00BE4B6F">
              <w:rPr>
                <w:rFonts w:ascii="Verdana" w:hAnsi="Verdana"/>
                <w:sz w:val="20"/>
                <w:szCs w:val="20"/>
              </w:rPr>
              <w:t>; PMWinMODFLOW</w:t>
            </w:r>
            <w:r w:rsidRPr="00BC5029">
              <w:rPr>
                <w:rFonts w:ascii="Verdana" w:hAnsi="Verdana"/>
                <w:sz w:val="20"/>
                <w:szCs w:val="20"/>
              </w:rPr>
              <w:t>) w modelowaniu filtracji wód podziemnych. Zadania dla warunków ustalonych.</w:t>
            </w:r>
          </w:p>
          <w:p w:rsidRPr="00BC5029" w:rsidR="00C85F9E" w:rsidP="00C85F9E" w:rsidRDefault="00C85F9E" w14:paraId="0D57E54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 xml:space="preserve">Model 1-warstwowy. Budowa modelu płaskiego w planie (2-D). </w:t>
            </w:r>
          </w:p>
          <w:p w:rsidRPr="00BC5029" w:rsidR="00C85F9E" w:rsidP="00C85F9E" w:rsidRDefault="00C85F9E" w14:paraId="000271C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w rejonie ujęcia wód podziemnych. Wyznaczanie linii prądu w strumieniu filtracji. Określenie obszaru spływu wód do ujęcia (OSW). Model numeryczny jako narzędzie w wyznaczaniu stref ochronnych ujęć.</w:t>
            </w:r>
          </w:p>
          <w:p w:rsidRPr="00BC5029" w:rsidR="00C85F9E" w:rsidP="00C85F9E" w:rsidRDefault="00C85F9E" w14:paraId="78D3117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Wykorzystanie metod geostatystycznych i GIS. Przygotowanie danych i wykorzystanie metod geostatystycznych i GIS w modelowaniu procesów hydrogeologicznych</w:t>
            </w:r>
          </w:p>
          <w:p w:rsidRPr="00BC5029" w:rsidR="00C85F9E" w:rsidP="00C85F9E" w:rsidRDefault="00C85F9E" w14:paraId="5451007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Modele wielowarstwowe. Budowa modeli wielowarstwowych i trójwymiarowych (3-D) – zastosowania programu MODFLOW, poznanie interfejsów użytkownika, zadawanie warunków brzegowych i pionowych oddziaływań na modelu wielowarstwowym.</w:t>
            </w:r>
          </w:p>
          <w:p w:rsidRPr="00BC5029" w:rsidR="00C85F9E" w:rsidP="00C85F9E" w:rsidRDefault="00C85F9E" w14:paraId="428B5934" w14:textId="7C61CA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hydrochemiczne.  Podstawy z zakresu użycia oprogramowania z bazy USGS typu CXTFIT, PHREEQC</w:t>
            </w:r>
            <w:r w:rsidR="005B7BB0">
              <w:rPr>
                <w:rFonts w:ascii="Verdana" w:hAnsi="Verdana"/>
                <w:sz w:val="20"/>
                <w:szCs w:val="20"/>
              </w:rPr>
              <w:t xml:space="preserve"> – model roztworu wodnego, modelowanie stanu nasycenia.</w:t>
            </w:r>
          </w:p>
          <w:p w:rsidRPr="00D87F40" w:rsidR="00C85F9E" w:rsidP="00BE4B6F" w:rsidRDefault="00BE4B6F" w14:paraId="3DE62F05" w14:textId="0B31C5FC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Podsumowanie. Rola internetu. </w:t>
            </w:r>
            <w:r w:rsidRPr="00BC5029" w:rsidR="00C85F9E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Pr="00D87F40" w:rsidR="00D87F40" w:rsidTr="5481538E" w14:paraId="38D255F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FAA5C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Zakładane efekty uczenia się  </w:t>
            </w:r>
          </w:p>
          <w:p w:rsidR="00C85F9E" w:rsidP="00D87F40" w:rsidRDefault="00C85F9E" w14:paraId="5599DA7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C85F9E" w:rsidP="00D87F40" w:rsidRDefault="00C85F9E" w14:paraId="0A5E60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61A5BF4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:rsidR="00C85F9E" w:rsidP="00C85F9E" w:rsidRDefault="00C85F9E" w14:paraId="2EA75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4DDC4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 hydrogeologicznych danych wejściowych do modelu.</w:t>
            </w:r>
          </w:p>
          <w:p w:rsidR="00C85F9E" w:rsidP="00C85F9E" w:rsidRDefault="00C85F9E" w14:paraId="2AD3CF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AD8CC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W_3 Konsekwentnie stosuje zasadę ścisłego, opartego na danych empirycznych interpretowania zjawisk i procesów zachodzących przy przepływie wód podziemnych.</w:t>
            </w:r>
          </w:p>
          <w:p w:rsidR="00C85F9E" w:rsidP="00C85F9E" w:rsidRDefault="00C85F9E" w14:paraId="0A22D9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60A64E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(geostatystyki) umożliwiającą prognozowanie (modelowanie) zjawisk i procesów związanych z filtracją wód podziemnych.</w:t>
            </w:r>
          </w:p>
          <w:p w:rsidRPr="00BC5029" w:rsidR="00C85F9E" w:rsidP="00C85F9E" w:rsidRDefault="00C85F9E" w14:paraId="07CE3D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C5029" w:rsidR="00C85F9E" w:rsidP="00C85F9E" w:rsidRDefault="00C85F9E" w14:paraId="0E287E5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W_5 Ma pogłębioną znajomość anglojęzycznej terminologii w zakresie hydrogeologii i geoinformacji.</w:t>
            </w:r>
          </w:p>
          <w:p w:rsidR="00C85F9E" w:rsidP="00C85F9E" w:rsidRDefault="00C85F9E" w14:paraId="428379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8D5BEF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modelowania filtracji. Wykorzystuje literaturę naukową z zakresu modelowania. </w:t>
            </w:r>
          </w:p>
          <w:p w:rsidR="00C85F9E" w:rsidP="00C85F9E" w:rsidRDefault="00C85F9E" w14:paraId="4B0C9D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E01C8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geoinformatyczne do opisu zjawisk i analizy danych hydrogeologicznych</w:t>
            </w:r>
          </w:p>
          <w:p w:rsidR="00C85F9E" w:rsidP="00C85F9E" w:rsidRDefault="00C85F9E" w14:paraId="65833F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66CCB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:rsidRPr="00D87F40" w:rsidR="00C85F9E" w:rsidP="00C85F9E" w:rsidRDefault="00C85F9E" w14:paraId="6F9DFC20" w14:textId="771E048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B42DC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C85F9E" w:rsidP="00D87F40" w:rsidRDefault="00C85F9E" w14:paraId="6F1CB0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3AB6D7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BC5029" w:rsidR="00C85F9E" w:rsidP="00C85F9E" w:rsidRDefault="00C85F9E" w14:paraId="13752F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1B2B6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01D62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72F4D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BAD3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EE842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:rsidRPr="00BC5029" w:rsidR="00C85F9E" w:rsidP="00C85F9E" w:rsidRDefault="00C85F9E" w14:paraId="2F503F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4A4C4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00796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2E2262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BC5029" w:rsidR="00C85F9E" w:rsidP="00C85F9E" w:rsidRDefault="00C85F9E" w14:paraId="7818B5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6F64B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1C6F2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86081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96043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0D122D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="00C85F9E" w:rsidP="00C85F9E" w:rsidRDefault="00C85F9E" w14:paraId="0D5546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7792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74120D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C3C0A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38FDD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BC5029" w:rsidR="00C85F9E" w:rsidP="00C85F9E" w:rsidRDefault="00C85F9E" w14:paraId="713CB7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1529B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93323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59D6EC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BC5029" w:rsidR="00C85F9E" w:rsidP="00C85F9E" w:rsidRDefault="00C85F9E" w14:paraId="253F7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E5172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5A4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521BF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ACA19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BC5029" w:rsidR="00C85F9E" w:rsidP="00C85F9E" w:rsidRDefault="00C85F9E" w14:paraId="3637FD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D1723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AD80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218A67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87F40" w:rsidR="00C85F9E" w:rsidP="00C85F9E" w:rsidRDefault="00C85F9E" w14:paraId="5D3E4462" w14:textId="55A0FDF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Pr="009F63C2" w:rsidR="00D87F40" w:rsidTr="5481538E" w14:paraId="10C4089E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8C48C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CF5D0E" w:rsidR="00C85F9E" w:rsidP="00C85F9E" w:rsidRDefault="00C85F9E" w14:paraId="275A6C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Pr="007E4A5F" w:rsidR="00C85F9E" w:rsidP="00C85F9E" w:rsidRDefault="00C85F9E" w14:paraId="52F088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:rsidRPr="007E4A5F" w:rsidR="00C85F9E" w:rsidP="00C85F9E" w:rsidRDefault="00C85F9E" w14:paraId="70B8B0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2011: Metodyka modelowania matematycznego w badaniach i obliczeniach hydrogeologicznych. Warszawa.</w:t>
            </w:r>
          </w:p>
          <w:p w:rsidRPr="007E4A5F" w:rsidR="00C85F9E" w:rsidP="00C85F9E" w:rsidRDefault="00C85F9E" w14:paraId="7864E6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Kulma R., Zdechlik R., 2009: Modelowanie procesów filtracji. Wyd. AGH, Kraków. </w:t>
            </w:r>
          </w:p>
          <w:p w:rsidRPr="00CF5D0E" w:rsidR="00C85F9E" w:rsidP="00C85F9E" w:rsidRDefault="00C85F9E" w14:paraId="51FDA13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Macioszczyk T., Szestakow W.M., 1983: Dynamika wód podziemnych – metody obliczeń.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:rsidRPr="00CF5D0E" w:rsidR="00C85F9E" w:rsidP="00C85F9E" w:rsidRDefault="00C85F9E" w14:paraId="0A1EB5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Processing Modflow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CF5D0E">
              <w:rPr>
                <w:rFonts w:ascii="Verdana" w:hAnsi="Verdana"/>
                <w:sz w:val="20"/>
                <w:szCs w:val="20"/>
              </w:rPr>
              <w:t>Simcore Software 2012.</w:t>
            </w:r>
          </w:p>
          <w:p w:rsidRPr="00CF5D0E" w:rsidR="00C85F9E" w:rsidP="00C85F9E" w:rsidRDefault="00C85F9E" w14:paraId="5719D61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 xml:space="preserve">Szymanko J., 1980: Koncepcje systemu wodonośnego i metod jego modelowania.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Geol., Warszawa.</w:t>
            </w:r>
          </w:p>
          <w:p w:rsidRPr="00CF5D0E" w:rsidR="00C85F9E" w:rsidP="00C85F9E" w:rsidRDefault="00C85F9E" w14:paraId="1537208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  <w:p w:rsidRPr="00CF5D0E" w:rsidR="00C85F9E" w:rsidP="00C85F9E" w:rsidRDefault="00C85F9E" w14:paraId="7EE78B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7E4A5F" w:rsidR="00C85F9E" w:rsidP="00C85F9E" w:rsidRDefault="00C85F9E" w14:paraId="13D7B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:rsidRPr="007E4A5F" w:rsidR="00C85F9E" w:rsidP="00C85F9E" w:rsidRDefault="00C85F9E" w14:paraId="5642DB1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7E4A5F">
              <w:rPr>
                <w:rFonts w:ascii="Verdana" w:hAnsi="Verdana"/>
                <w:sz w:val="20"/>
                <w:szCs w:val="20"/>
              </w:rPr>
              <w:t>MCPC, New York.</w:t>
            </w:r>
          </w:p>
          <w:p w:rsidRPr="007E4A5F" w:rsidR="00C85F9E" w:rsidP="00C85F9E" w:rsidRDefault="00C85F9E" w14:paraId="5DDB535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Gurwin J., 2010: Ocena odnawialności struktur wodonośnych bloku przedsudeckiego. Integracja danych monitoringowych i GIS/RS z numerycznymi modelami filtracji . HYDROGEOLOGIA Acta Univ. Wratisl. No 3258, Wyd. U.Wr., Wrocław</w:t>
            </w:r>
          </w:p>
          <w:p w:rsidRPr="009F63C2" w:rsidR="00C85F9E" w:rsidP="00C85F9E" w:rsidRDefault="00C85F9E" w14:paraId="4219694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Gurwin J., Szczepiński J., Wąsik M., 1994: Opis programu MODFLOW wykorzystanego w regionalnych badaniach hydrogeologicznych. Mat. I Symp. Nauk.-Techn. ‘Bilansowanie zasobów wodnych w dorzeczu Odry’. </w:t>
            </w:r>
            <w:r w:rsidRPr="009F63C2">
              <w:rPr>
                <w:rFonts w:ascii="Verdana" w:hAnsi="Verdana"/>
                <w:sz w:val="20"/>
                <w:szCs w:val="20"/>
              </w:rPr>
              <w:t>Zesz. Nauk. Wr.A.R. nr 248, Wrocław</w:t>
            </w:r>
          </w:p>
          <w:p w:rsidRPr="009F63C2" w:rsidR="00C85F9E" w:rsidP="00C85F9E" w:rsidRDefault="00C85F9E" w14:paraId="63E9A5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F63C2">
              <w:rPr>
                <w:rFonts w:ascii="Verdana" w:hAnsi="Verdana"/>
                <w:sz w:val="20"/>
                <w:szCs w:val="20"/>
              </w:rPr>
              <w:lastRenderedPageBreak/>
              <w:t>Kresic Neven, 2006: Hydrogeology &amp; groundwater modeling (2nd Ed.)</w:t>
            </w:r>
          </w:p>
          <w:p w:rsidRPr="007E4A5F" w:rsidR="00C85F9E" w:rsidP="00C85F9E" w:rsidRDefault="00C85F9E" w14:paraId="157993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:rsidRPr="00CF5D0E" w:rsidR="00C85F9E" w:rsidP="00C85F9E" w:rsidRDefault="00C85F9E" w14:paraId="742E208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:rsidRPr="00C85F9E" w:rsidR="00C85F9E" w:rsidP="00C85F9E" w:rsidRDefault="00C85F9E" w14:paraId="58E6291C" w14:textId="28A2C4E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pl-PL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w:rsidRPr="00D87F40" w:rsidR="00D87F40" w:rsidTr="5481538E" w14:paraId="35BD8314" w14:textId="77777777">
        <w:trPr>
          <w:trHeight w:val="6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85F9E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397D4A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t xml:space="preserve">  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816722" w:rsidR="00C85F9E" w:rsidP="00C85F9E" w:rsidRDefault="00C85F9E" w14:paraId="2E46F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446AA8F" w14:textId="61B5425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816722" w:rsidR="00C85F9E" w:rsidP="00C85F9E" w:rsidRDefault="00C85F9E" w14:paraId="560A35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0AC70EA" w14:textId="253935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87F40" w:rsidR="00C85F9E" w:rsidP="005802DC" w:rsidRDefault="00C85F9E" w14:paraId="6A9CD0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D87F40" w:rsidR="00D87F40" w:rsidP="005802DC" w:rsidRDefault="00D87F40" w14:paraId="1CBA64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5481538E" w14:paraId="1D48C603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1F044B" w:rsidP="005802DC" w:rsidRDefault="001F044B" w14:paraId="50093B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A1CFD" w:rsidR="001F044B" w:rsidP="001F044B" w:rsidRDefault="001F044B" w14:paraId="34A1C8E3" w14:textId="4D79BE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1F044B" w:rsidP="001F044B" w:rsidRDefault="001F044B" w14:paraId="3DA47A3E" w14:textId="12D57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1A1CFD" w:rsidR="001F044B" w:rsidP="001F044B" w:rsidRDefault="001F044B" w14:paraId="69F264D4" w14:textId="2B366C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:rsidRPr="001A1CFD" w:rsidR="001F044B" w:rsidP="001F044B" w:rsidRDefault="001F044B" w14:paraId="1312FDB9" w14:textId="343498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:rsidRPr="00843300" w:rsidR="001F044B" w:rsidP="001F044B" w:rsidRDefault="001F044B" w14:paraId="3B47E3F8" w14:textId="659E8E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1F044B" w:rsidP="001F044B" w:rsidRDefault="009F63C2" w14:paraId="50017F47" w14:textId="4C33820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1F044B" w:rsidP="001F044B" w:rsidRDefault="009F63C2" w14:paraId="647CACFE" w14:textId="58698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843300" w:rsidR="001F044B" w:rsidP="001F044B" w:rsidRDefault="009F63C2" w14:paraId="1E058330" w14:textId="0A86D7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Konieczność oddania i zaliczenia w terminie wszystkich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44B">
              <w:rPr>
                <w:rFonts w:ascii="Verdana" w:hAnsi="Verdana"/>
                <w:sz w:val="20"/>
                <w:szCs w:val="20"/>
              </w:rPr>
              <w:t>projektów/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:rsidRPr="00D87F40" w:rsidR="001F044B" w:rsidP="001F044B" w:rsidRDefault="009F63C2" w14:paraId="0D3CAF2A" w14:textId="4C31297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5481538E" w:rsidR="009F63C2">
              <w:rPr>
                <w:rFonts w:ascii="Verdana" w:hAnsi="Verdana"/>
                <w:sz w:val="20"/>
                <w:szCs w:val="20"/>
              </w:rPr>
              <w:t>4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>Procent/liczba punktów na zaliczenie egzamin</w:t>
            </w:r>
            <w:r w:rsidRPr="5481538E" w:rsidR="001F044B">
              <w:rPr>
                <w:rFonts w:ascii="Verdana" w:hAnsi="Verdana"/>
                <w:sz w:val="20"/>
                <w:szCs w:val="20"/>
              </w:rPr>
              <w:t>u – 50%</w:t>
            </w:r>
          </w:p>
          <w:p w:rsidR="5481538E" w:rsidP="5481538E" w:rsidRDefault="5481538E" w14:paraId="61EABBF5" w14:textId="3C8940B6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5481538E" w:rsidP="5481538E" w:rsidRDefault="5481538E" w14:paraId="7F9235B9" w14:textId="1C23BAA0">
            <w:pPr>
              <w:pStyle w:val="Normalny"/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5481538E" w:rsidR="5481538E">
              <w:rPr>
                <w:rFonts w:ascii="Verdana" w:hAnsi="Verdana"/>
                <w:sz w:val="20"/>
                <w:szCs w:val="20"/>
              </w:rPr>
              <w:t xml:space="preserve">5. </w:t>
            </w:r>
            <w:r w:rsidRPr="5481538E" w:rsidR="7F0F1059">
              <w:rPr>
                <w:rFonts w:ascii="Verdana" w:hAnsi="Verdana"/>
                <w:sz w:val="20"/>
                <w:szCs w:val="20"/>
              </w:rPr>
              <w:t>Bardzo zalecana obecność na wykładach, choć nieobowiązkowa</w:t>
            </w:r>
          </w:p>
          <w:p w:rsidRPr="00D87F40" w:rsidR="00D87F40" w:rsidP="00D87F40" w:rsidRDefault="00D87F40" w14:paraId="33D213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5481538E" w14:paraId="0AA66D16" w14:textId="77777777">
        <w:tc>
          <w:tcPr>
            <w:tcW w:w="15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5481538E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1F044B" w:rsidTr="5481538E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D87F40" w:rsidR="001F044B" w:rsidP="001F044B" w:rsidRDefault="001F044B" w14:paraId="46B41E8E" w14:textId="003D6AB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wykład*: 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14</w:t>
            </w:r>
          </w:p>
          <w:p w:rsidRPr="00D87F40" w:rsidR="001F044B" w:rsidP="001F044B" w:rsidRDefault="001F044B" w14:paraId="07051178" w14:textId="1144E8B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*: 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26</w:t>
            </w:r>
          </w:p>
          <w:p w:rsidR="001F044B" w:rsidP="001F044B" w:rsidRDefault="001F044B" w14:paraId="637F6790" w14:textId="1C71028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konsultacje: 8</w:t>
            </w:r>
          </w:p>
          <w:p w:rsidRPr="00D87F40" w:rsidR="001F044B" w:rsidP="001F044B" w:rsidRDefault="001F044B" w14:paraId="35BCF548" w14:textId="29B4E99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egzamin: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0ACE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2D1AA61F" w14:textId="21A47CD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D87F40" w:rsidR="001F044B" w:rsidTr="5481538E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F044B" w:rsidR="001F044B" w:rsidP="001F044B" w:rsidRDefault="001F044B" w14:paraId="2C3F5FA0" w14:textId="6564520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</w:p>
          <w:p w:rsidRPr="00864E2D" w:rsidR="001F044B" w:rsidP="001F044B" w:rsidRDefault="001F044B" w14:paraId="7D9CC10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F044B" w:rsidP="001F044B" w:rsidRDefault="001F044B" w14:paraId="01A65C8D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Pr="00864E2D" w:rsidR="001F044B" w:rsidP="001F044B" w:rsidRDefault="001F044B" w14:paraId="66393E7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prac/projektów: 10</w:t>
            </w:r>
          </w:p>
          <w:p w:rsidRPr="00864E2D" w:rsidR="001F044B" w:rsidP="001F044B" w:rsidRDefault="001F044B" w14:paraId="3D1DA89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D87F40" w:rsidR="001F044B" w:rsidP="001F044B" w:rsidRDefault="001F044B" w14:paraId="78BCFF21" w14:textId="35D9232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260D6D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044B" w:rsidP="001F044B" w:rsidRDefault="001F044B" w14:paraId="6C2C12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05948B3B" w14:textId="71DBA1F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D87F40" w:rsidR="001F044B" w:rsidTr="5481538E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1F044B" w14:paraId="62518F07" w14:textId="66F59F1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Pr="00D87F40" w:rsidR="001F044B" w:rsidTr="5481538E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1F044B" w14:paraId="0948A6B8" w14:textId="1B7304E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Pr="005A30CC" w:rsidR="00D87F40" w:rsidP="00D87F40" w:rsidRDefault="00D87F40" w14:paraId="6307F62C" w14:textId="77777777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1F044B" w:rsidP="001F044B" w:rsidRDefault="001F044B" w14:paraId="4A0B1065" w14:textId="5E357F42">
      <w:pPr>
        <w:spacing w:after="120" w:line="240" w:lineRule="auto"/>
        <w:rPr>
          <w:rFonts w:ascii="Verdana" w:hAnsi="Verdana"/>
          <w:sz w:val="20"/>
          <w:szCs w:val="20"/>
        </w:rPr>
      </w:pPr>
      <w:r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001F044B" w:rsidP="001F044B" w:rsidRDefault="001F044B" w14:paraId="2580CB8F" w14:textId="77777777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40760ACE" w:rsidP="001F044B" w:rsidRDefault="001F044B" w14:paraId="3CD4FD5A" w14:textId="7AB3679E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  <w:r>
        <w:rPr>
          <w:rFonts w:ascii="Verdana" w:hAnsi="Verdana"/>
          <w:sz w:val="20"/>
          <w:szCs w:val="20"/>
        </w:rPr>
        <w:t xml:space="preserve">, </w:t>
      </w:r>
      <w:r w:rsidRPr="00CE78FF">
        <w:rPr>
          <w:rFonts w:ascii="Verdana" w:hAnsi="Verdana"/>
          <w:sz w:val="20"/>
          <w:szCs w:val="20"/>
        </w:rPr>
        <w:t>dr Magdalena Modelska</w:t>
      </w:r>
      <w:r>
        <w:t xml:space="preserve"> </w:t>
      </w:r>
    </w:p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0808826">
    <w:abstractNumId w:val="8"/>
  </w:num>
  <w:num w:numId="2" w16cid:durableId="314989002">
    <w:abstractNumId w:val="10"/>
  </w:num>
  <w:num w:numId="3" w16cid:durableId="1740446910">
    <w:abstractNumId w:val="4"/>
  </w:num>
  <w:num w:numId="4" w16cid:durableId="1904296256">
    <w:abstractNumId w:val="2"/>
  </w:num>
  <w:num w:numId="5" w16cid:durableId="1767842634">
    <w:abstractNumId w:val="11"/>
  </w:num>
  <w:num w:numId="6" w16cid:durableId="706220107">
    <w:abstractNumId w:val="14"/>
  </w:num>
  <w:num w:numId="7" w16cid:durableId="726997992">
    <w:abstractNumId w:val="12"/>
  </w:num>
  <w:num w:numId="8" w16cid:durableId="1616718664">
    <w:abstractNumId w:val="5"/>
  </w:num>
  <w:num w:numId="9" w16cid:durableId="1176381339">
    <w:abstractNumId w:val="1"/>
  </w:num>
  <w:num w:numId="10" w16cid:durableId="2114813637">
    <w:abstractNumId w:val="18"/>
  </w:num>
  <w:num w:numId="11" w16cid:durableId="687408333">
    <w:abstractNumId w:val="0"/>
  </w:num>
  <w:num w:numId="12" w16cid:durableId="1572497596">
    <w:abstractNumId w:val="6"/>
  </w:num>
  <w:num w:numId="13" w16cid:durableId="1099445991">
    <w:abstractNumId w:val="17"/>
  </w:num>
  <w:num w:numId="14" w16cid:durableId="1697659283">
    <w:abstractNumId w:val="9"/>
  </w:num>
  <w:num w:numId="15" w16cid:durableId="1157266493">
    <w:abstractNumId w:val="3"/>
  </w:num>
  <w:num w:numId="16" w16cid:durableId="1065302544">
    <w:abstractNumId w:val="19"/>
  </w:num>
  <w:num w:numId="17" w16cid:durableId="233588685">
    <w:abstractNumId w:val="13"/>
  </w:num>
  <w:num w:numId="18" w16cid:durableId="1721319801">
    <w:abstractNumId w:val="15"/>
  </w:num>
  <w:num w:numId="19" w16cid:durableId="1224829489">
    <w:abstractNumId w:val="16"/>
  </w:num>
  <w:num w:numId="20" w16cid:durableId="778523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1F044B"/>
    <w:rsid w:val="002274D3"/>
    <w:rsid w:val="003E4CC9"/>
    <w:rsid w:val="004379E7"/>
    <w:rsid w:val="004F089A"/>
    <w:rsid w:val="004F6390"/>
    <w:rsid w:val="00516CBE"/>
    <w:rsid w:val="00540ABD"/>
    <w:rsid w:val="005802DC"/>
    <w:rsid w:val="005A30CC"/>
    <w:rsid w:val="005B7BB0"/>
    <w:rsid w:val="00623C8C"/>
    <w:rsid w:val="009F63C2"/>
    <w:rsid w:val="00A50845"/>
    <w:rsid w:val="00BE4B6F"/>
    <w:rsid w:val="00C85F9E"/>
    <w:rsid w:val="00D87F40"/>
    <w:rsid w:val="00FB66CE"/>
    <w:rsid w:val="0358E81D"/>
    <w:rsid w:val="1CBD53A9"/>
    <w:rsid w:val="1EDF6284"/>
    <w:rsid w:val="317BC4ED"/>
    <w:rsid w:val="36215F77"/>
    <w:rsid w:val="40760ACE"/>
    <w:rsid w:val="47773328"/>
    <w:rsid w:val="4C098289"/>
    <w:rsid w:val="5481538E"/>
    <w:rsid w:val="6394E461"/>
    <w:rsid w:val="7B30E21D"/>
    <w:rsid w:val="7F0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Karolina Liwanowska</dc:creator>
  <keywords/>
  <dc:description/>
  <lastModifiedBy>Piotr Gurwin</lastModifiedBy>
  <revision>5</revision>
  <lastPrinted>2020-05-22T11:51:00.0000000Z</lastPrinted>
  <dcterms:created xsi:type="dcterms:W3CDTF">2022-03-17T08:02:00.0000000Z</dcterms:created>
  <dcterms:modified xsi:type="dcterms:W3CDTF">2023-08-30T08:05:31.6317888Z</dcterms:modified>
</coreProperties>
</file>