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113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11373" w:rsidRDefault="005510C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10C8">
              <w:rPr>
                <w:rFonts w:ascii="Verdana" w:hAnsi="Verdana"/>
                <w:sz w:val="20"/>
                <w:szCs w:val="20"/>
              </w:rPr>
              <w:t>Technologie informacyjne w inżynierii geologicznej</w:t>
            </w:r>
          </w:p>
          <w:p w:rsidR="008E7503" w:rsidRPr="00311373" w:rsidRDefault="003113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11373">
              <w:rPr>
                <w:rFonts w:ascii="Verdana" w:hAnsi="Verdana"/>
                <w:bCs/>
                <w:sz w:val="20"/>
                <w:szCs w:val="20"/>
                <w:lang w:val="en-US"/>
              </w:rPr>
              <w:t>In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formation</w:t>
            </w:r>
            <w:proofErr w:type="spellEnd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technology</w:t>
            </w:r>
            <w:proofErr w:type="spellEnd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 xml:space="preserve"> in</w:t>
            </w:r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engineering</w:t>
            </w:r>
            <w:r w:rsidR="005510C8" w:rsidRPr="00311373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113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F68B7" w:rsidRPr="009F68B7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70BDD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70B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F68B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31137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F68B7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9F68B7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8E7503" w:rsidRPr="00864E2D" w:rsidRDefault="00C8307B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dr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 xml:space="preserve"> Sebastian Buczyński, dr Łukasz Pleśniak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F68B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Wiedza i umiejętności z zakresu podstaw obsługi komputera.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Celem zajęć jest zapoznanie studentów z podstawowymi narzędziami informatycznymi umożliwiającymi, w praktyce geologicznej, pozyskiwanie numerycznych danych przestrzennych, posługiwanie się różnymi typami map oraz ich transformacje, konwersje danych geologicznych, wizualizację informacji przestrzennych oraz ich </w:t>
            </w:r>
            <w:r>
              <w:rPr>
                <w:rFonts w:ascii="Verdana" w:hAnsi="Verdana"/>
                <w:sz w:val="20"/>
                <w:szCs w:val="20"/>
              </w:rPr>
              <w:t xml:space="preserve">podstawową </w:t>
            </w:r>
            <w:r w:rsidRPr="009F68B7">
              <w:rPr>
                <w:rFonts w:ascii="Verdana" w:hAnsi="Verdana"/>
                <w:sz w:val="20"/>
                <w:szCs w:val="20"/>
              </w:rPr>
              <w:t>statystyczną interpretację.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70BDD" w:rsidRPr="00370BDD" w:rsidRDefault="009F68B7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wiczenia laboratoryjne:</w:t>
            </w:r>
          </w:p>
          <w:p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Cechy i rodzaje informacji przestrzennych. Pozyskiwanie informacji p</w:t>
            </w:r>
            <w:r w:rsidR="00E63C28">
              <w:rPr>
                <w:rFonts w:ascii="Verdana" w:hAnsi="Verdana"/>
                <w:sz w:val="20"/>
                <w:szCs w:val="20"/>
              </w:rPr>
              <w:t>rzestrzennych. Podstawowe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programy do 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>przetwarzania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3C4F" w:rsidRPr="009F68B7">
              <w:rPr>
                <w:rFonts w:ascii="Verdana" w:hAnsi="Verdana"/>
                <w:sz w:val="20"/>
                <w:szCs w:val="20"/>
              </w:rPr>
              <w:t>wykorz</w:t>
            </w:r>
            <w:r w:rsidR="00B83C4F">
              <w:rPr>
                <w:rFonts w:ascii="Verdana" w:hAnsi="Verdana"/>
                <w:sz w:val="20"/>
                <w:szCs w:val="20"/>
              </w:rPr>
              <w:t>ystania funkcji statystycznych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BAF">
              <w:rPr>
                <w:rFonts w:ascii="Verdana" w:hAnsi="Verdana"/>
                <w:sz w:val="20"/>
                <w:szCs w:val="20"/>
              </w:rPr>
              <w:t>wizualizacji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i interpretacji informacji przestrzennych.</w:t>
            </w:r>
          </w:p>
          <w:p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Mapy i ich typy (rastrowe, hybrydowe, wektorowe). Warstwy, obiekty, atrybuty map. Układy odniesienia, układy współrzędnych i transformacje pomiędzy układami, </w:t>
            </w:r>
            <w:proofErr w:type="spellStart"/>
            <w:r w:rsidRPr="009F68B7">
              <w:rPr>
                <w:rFonts w:ascii="Verdana" w:hAnsi="Verdana"/>
                <w:sz w:val="20"/>
                <w:szCs w:val="20"/>
              </w:rPr>
              <w:t>geokodowanie</w:t>
            </w:r>
            <w:proofErr w:type="spellEnd"/>
            <w:r w:rsidRPr="009F68B7">
              <w:rPr>
                <w:rFonts w:ascii="Verdana" w:hAnsi="Verdana"/>
                <w:sz w:val="20"/>
                <w:szCs w:val="20"/>
              </w:rPr>
              <w:t>, skale map.</w:t>
            </w:r>
          </w:p>
          <w:p w:rsidR="008E7503" w:rsidRPr="00864E2D" w:rsidRDefault="009F68B7" w:rsidP="00892B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Przetwarzanie map (skanowanie, </w:t>
            </w:r>
            <w:proofErr w:type="spellStart"/>
            <w:r w:rsidRPr="009F68B7">
              <w:rPr>
                <w:rFonts w:ascii="Verdana" w:hAnsi="Verdana"/>
                <w:sz w:val="20"/>
                <w:szCs w:val="20"/>
              </w:rPr>
              <w:t>wektoryzacja</w:t>
            </w:r>
            <w:proofErr w:type="spellEnd"/>
            <w:r w:rsidRPr="009F68B7">
              <w:rPr>
                <w:rFonts w:ascii="Verdana" w:hAnsi="Verdana"/>
                <w:sz w:val="20"/>
                <w:szCs w:val="20"/>
              </w:rPr>
              <w:t xml:space="preserve">, digitalizacja). Modele i konwersja danych. Kalibracja map. Rejestracja map. Tworzenie podstawowych map 2D oraz wizualizacji 3D.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47180C" w:rsidRDefault="007927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W_1 Ma wiedzę na temat podstawowych narzędzi umożliwiających pozyskiwanie, selekcję oraz przetwarzanie geologicznej i środowiskowej informacji przestrzennej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W_2 Ma wiedzę na temat roli mapy jako narzędzia wykorzystywanego w inżynierskich pracach geologicznych; zna rodzaje i typy map oraz ich strukturę i budowę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U_1 Potrafi pozyskiwać podstawowe  informacje przestrzenne z różnych źródeł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U_2 Potrafi identyfikować, selekcjonować, przekształcać i rejestrować wybrane mapy oraz elementy map różnego typu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U_3 Potrafi wizualizować w postaci warstw informacyjnych dane geologiczne i środowiskowe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U_4 Potrafi wykorzystać wybrane kody numeryczne do analizy i interpretacji </w:t>
            </w:r>
            <w:proofErr w:type="spellStart"/>
            <w:r w:rsidRPr="0079276C">
              <w:rPr>
                <w:rFonts w:ascii="Verdana" w:hAnsi="Verdana"/>
                <w:sz w:val="20"/>
                <w:szCs w:val="20"/>
              </w:rPr>
              <w:t>geostatystycznej</w:t>
            </w:r>
            <w:proofErr w:type="spellEnd"/>
            <w:r w:rsidRPr="0079276C">
              <w:rPr>
                <w:rFonts w:ascii="Verdana" w:hAnsi="Verdana"/>
                <w:sz w:val="20"/>
                <w:szCs w:val="20"/>
              </w:rPr>
              <w:t xml:space="preserve"> podstawowych danych geologicznych i środowiskowych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K_1 Ma świadomość roli narzędzi </w:t>
            </w:r>
            <w:proofErr w:type="spellStart"/>
            <w:r w:rsidRPr="0079276C">
              <w:rPr>
                <w:rFonts w:ascii="Verdana" w:hAnsi="Verdana"/>
                <w:sz w:val="20"/>
                <w:szCs w:val="20"/>
              </w:rPr>
              <w:t>geoinformatycznych</w:t>
            </w:r>
            <w:proofErr w:type="spellEnd"/>
            <w:r w:rsidRPr="0079276C">
              <w:rPr>
                <w:rFonts w:ascii="Verdana" w:hAnsi="Verdana"/>
                <w:sz w:val="20"/>
                <w:szCs w:val="20"/>
              </w:rPr>
              <w:t xml:space="preserve"> w opisie, interpretacji i zarządzaniu środowiskiem geologicznym i wykazuje potrzebę stałego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K1_U10, 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63233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5A718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A718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 xml:space="preserve">Bielecka E., 2006,  Systemy informacji geograficznej. Teoria i zastosowania. Wydawnictwo PJWSTK, Warszawa. 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Felcenloben</w:t>
            </w:r>
            <w:proofErr w:type="spellEnd"/>
            <w:r w:rsidRPr="0079276C">
              <w:rPr>
                <w:szCs w:val="20"/>
              </w:rPr>
              <w:t xml:space="preserve"> D., 2001, </w:t>
            </w:r>
            <w:proofErr w:type="spellStart"/>
            <w:r w:rsidRPr="0079276C">
              <w:rPr>
                <w:szCs w:val="20"/>
              </w:rPr>
              <w:t>Geoinformacja</w:t>
            </w:r>
            <w:proofErr w:type="spellEnd"/>
            <w:r w:rsidRPr="0079276C">
              <w:rPr>
                <w:szCs w:val="20"/>
              </w:rPr>
              <w:t>. Wprowadzenie do systemów organizacji danych i wiedzy. Wydawnictwo Gall, Katowice.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 xml:space="preserve">Kaczmarek L., </w:t>
            </w:r>
            <w:proofErr w:type="spellStart"/>
            <w:r w:rsidRPr="0079276C">
              <w:rPr>
                <w:szCs w:val="20"/>
              </w:rPr>
              <w:t>Medyńsk-Gulij</w:t>
            </w:r>
            <w:proofErr w:type="spellEnd"/>
            <w:r w:rsidRPr="0079276C">
              <w:rPr>
                <w:szCs w:val="20"/>
              </w:rPr>
              <w:t xml:space="preserve"> B. 2007, Źródła i metody pozyskiwania danych w badaniach środowiska 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>przyrodniczego. Bogucki Wydawnictwo Naukowe, Poznań.</w:t>
            </w:r>
          </w:p>
          <w:p w:rsidR="0079276C" w:rsidRPr="005A718E" w:rsidRDefault="0079276C" w:rsidP="0079276C">
            <w:pPr>
              <w:spacing w:after="120" w:line="240" w:lineRule="auto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Gaździcki</w:t>
            </w:r>
            <w:proofErr w:type="spellEnd"/>
            <w:r w:rsidRPr="0079276C">
              <w:rPr>
                <w:szCs w:val="20"/>
              </w:rPr>
              <w:t xml:space="preserve"> J., 1975, Informatyka w geodezji i kartografii. </w:t>
            </w:r>
            <w:r w:rsidRPr="005A718E">
              <w:rPr>
                <w:szCs w:val="20"/>
              </w:rPr>
              <w:t>PPWK, Warszawa.</w:t>
            </w:r>
          </w:p>
          <w:p w:rsidR="008E7503" w:rsidRPr="00370BDD" w:rsidRDefault="00C8307B" w:rsidP="007927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Kokesz</w:t>
            </w:r>
            <w:proofErr w:type="spellEnd"/>
            <w:r w:rsidRPr="0079276C">
              <w:rPr>
                <w:szCs w:val="20"/>
              </w:rPr>
              <w:t xml:space="preserve">, Z, Nieć, M., 1992: Metody </w:t>
            </w:r>
            <w:proofErr w:type="spellStart"/>
            <w:r w:rsidRPr="0079276C">
              <w:rPr>
                <w:szCs w:val="20"/>
              </w:rPr>
              <w:t>geostatystyczne</w:t>
            </w:r>
            <w:proofErr w:type="spellEnd"/>
            <w:r w:rsidRPr="0079276C">
              <w:rPr>
                <w:szCs w:val="20"/>
              </w:rPr>
              <w:t xml:space="preserve"> w rozpoznawaniu i dokumentowaniu złóż oraz w ochronie środowiska. Studia i Rozprawy </w:t>
            </w:r>
            <w:proofErr w:type="spellStart"/>
            <w:r w:rsidRPr="0079276C">
              <w:rPr>
                <w:szCs w:val="20"/>
              </w:rPr>
              <w:t>CPPGSMiE</w:t>
            </w:r>
            <w:proofErr w:type="spellEnd"/>
            <w:r w:rsidRPr="0079276C">
              <w:rPr>
                <w:szCs w:val="20"/>
              </w:rPr>
              <w:t xml:space="preserve"> PAN nr 19, Kraków, 1-51.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 xml:space="preserve">Namysłowska-Wilczyńska, B., 2006: </w:t>
            </w:r>
            <w:proofErr w:type="spellStart"/>
            <w:r w:rsidRPr="0079276C">
              <w:rPr>
                <w:szCs w:val="20"/>
              </w:rPr>
              <w:t>Geostatystyka</w:t>
            </w:r>
            <w:proofErr w:type="spellEnd"/>
            <w:r w:rsidRPr="0079276C">
              <w:rPr>
                <w:szCs w:val="20"/>
              </w:rPr>
              <w:t xml:space="preserve">. Teoria i zastosowania. Oficyna Wydawnicza Politechniki Wrocławskiej, </w:t>
            </w:r>
            <w:proofErr w:type="spellStart"/>
            <w:r w:rsidRPr="0079276C">
              <w:rPr>
                <w:szCs w:val="20"/>
              </w:rPr>
              <w:t>Wrocława</w:t>
            </w:r>
            <w:proofErr w:type="spellEnd"/>
            <w:r w:rsidRPr="0079276C">
              <w:rPr>
                <w:szCs w:val="20"/>
              </w:rPr>
              <w:t xml:space="preserve">, 1-356. 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>Urbański J., 1997, Zrozumieć GIS. Wydawnictwo Naukowe PWN, Warszawa, 144.</w:t>
            </w:r>
          </w:p>
          <w:p w:rsidR="007E4A5F" w:rsidRPr="00632333" w:rsidRDefault="0079276C" w:rsidP="0079276C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szCs w:val="20"/>
              </w:rPr>
              <w:t xml:space="preserve">Zawadzki J., 2011, Metody </w:t>
            </w:r>
            <w:proofErr w:type="spellStart"/>
            <w:r w:rsidRPr="0079276C">
              <w:rPr>
                <w:szCs w:val="20"/>
              </w:rPr>
              <w:t>geostatystyczne</w:t>
            </w:r>
            <w:proofErr w:type="spellEnd"/>
            <w:r w:rsidRPr="0079276C">
              <w:rPr>
                <w:szCs w:val="20"/>
              </w:rPr>
              <w:t xml:space="preserve"> dla kierunków przyrodniczych i technicznych. Oficyna Wydawnicza Politechniki Warszawskiej,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16722" w:rsidRDefault="008E7503" w:rsidP="005A71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i technikami GIS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K1_U10,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8E7503" w:rsidRPr="00D02A9A" w:rsidRDefault="00E8784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="00370BDD" w:rsidRPr="001A1CFD" w:rsidRDefault="00370B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="00843300" w:rsidRPr="00864E2D" w:rsidRDefault="00A35C52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F6FC5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864E2D" w:rsidRDefault="00713C07" w:rsidP="003113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31137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6EEE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CD3E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EE" w:rsidRDefault="00046EEE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A35C52">
      <w:bookmarkStart w:id="0" w:name="_GoBack"/>
      <w:bookmarkEnd w:id="0"/>
    </w:p>
    <w:sectPr w:rsidR="007D2D65" w:rsidSect="00FC5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46EEE"/>
    <w:rsid w:val="000F0A3C"/>
    <w:rsid w:val="002936EF"/>
    <w:rsid w:val="00305C86"/>
    <w:rsid w:val="00311373"/>
    <w:rsid w:val="00355F29"/>
    <w:rsid w:val="00370BDD"/>
    <w:rsid w:val="004053B5"/>
    <w:rsid w:val="004556E6"/>
    <w:rsid w:val="0047180C"/>
    <w:rsid w:val="004E772D"/>
    <w:rsid w:val="005510C8"/>
    <w:rsid w:val="005A718E"/>
    <w:rsid w:val="005B78DB"/>
    <w:rsid w:val="005C12B5"/>
    <w:rsid w:val="00632333"/>
    <w:rsid w:val="0064101E"/>
    <w:rsid w:val="006556AA"/>
    <w:rsid w:val="006A06B2"/>
    <w:rsid w:val="00713C07"/>
    <w:rsid w:val="007360C4"/>
    <w:rsid w:val="0079276C"/>
    <w:rsid w:val="007E4A5F"/>
    <w:rsid w:val="00823DC5"/>
    <w:rsid w:val="00843300"/>
    <w:rsid w:val="00892BAF"/>
    <w:rsid w:val="008E7503"/>
    <w:rsid w:val="0099524F"/>
    <w:rsid w:val="009F68B7"/>
    <w:rsid w:val="00A06AAA"/>
    <w:rsid w:val="00A35C52"/>
    <w:rsid w:val="00A511CF"/>
    <w:rsid w:val="00A66E97"/>
    <w:rsid w:val="00AF2851"/>
    <w:rsid w:val="00B83C4F"/>
    <w:rsid w:val="00BB1CBF"/>
    <w:rsid w:val="00C04E3A"/>
    <w:rsid w:val="00C22864"/>
    <w:rsid w:val="00C45F7A"/>
    <w:rsid w:val="00C6323D"/>
    <w:rsid w:val="00C650FA"/>
    <w:rsid w:val="00C8307B"/>
    <w:rsid w:val="00CD3EAD"/>
    <w:rsid w:val="00CE12E1"/>
    <w:rsid w:val="00CF6FC5"/>
    <w:rsid w:val="00D64DC7"/>
    <w:rsid w:val="00D8366A"/>
    <w:rsid w:val="00E6057F"/>
    <w:rsid w:val="00E63C28"/>
    <w:rsid w:val="00E87840"/>
    <w:rsid w:val="00EE1260"/>
    <w:rsid w:val="00EE501D"/>
    <w:rsid w:val="00F420C0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610A"/>
  <w15:docId w15:val="{663D6995-DD7B-4EF1-A287-0A6A1229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311373"/>
  </w:style>
  <w:style w:type="character" w:customStyle="1" w:styleId="hps">
    <w:name w:val="hps"/>
    <w:basedOn w:val="Domylnaczcionkaakapitu"/>
    <w:rsid w:val="0031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6</cp:revision>
  <dcterms:created xsi:type="dcterms:W3CDTF">2021-07-21T07:33:00Z</dcterms:created>
  <dcterms:modified xsi:type="dcterms:W3CDTF">2021-08-18T09:07:00Z</dcterms:modified>
</cp:coreProperties>
</file>