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E13E5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Gospodarka odpadami przemysłowymi,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waste management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13E5C" w:rsidRPr="00E13E5C">
              <w:rPr>
                <w:rFonts w:ascii="Verdana" w:hAnsi="Verdana"/>
                <w:sz w:val="20"/>
                <w:szCs w:val="20"/>
              </w:rPr>
              <w:t>Zakład Gospodarki Surowcami Mineralnymi, Zakład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E13E5C" w:rsidP="00E13E5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13E5C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13E5C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</w:t>
            </w:r>
            <w:r w:rsidR="00E13E5C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13E5C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13E5C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3E5C">
              <w:rPr>
                <w:rFonts w:ascii="Verdana" w:hAnsi="Verdana"/>
                <w:sz w:val="20"/>
                <w:szCs w:val="20"/>
              </w:rPr>
              <w:t>Wiedza i umiejętności z zakresu podstaw geologii złóż, geochemii oraz mineralogii i petro</w:t>
            </w:r>
            <w:r>
              <w:rPr>
                <w:rFonts w:ascii="Verdana" w:hAnsi="Verdana"/>
                <w:sz w:val="20"/>
                <w:szCs w:val="20"/>
              </w:rPr>
              <w:t>logii</w:t>
            </w:r>
            <w:r w:rsidRPr="00E13E5C">
              <w:rPr>
                <w:rFonts w:ascii="Verdana" w:hAnsi="Verdana"/>
                <w:sz w:val="20"/>
                <w:szCs w:val="20"/>
              </w:rPr>
              <w:t xml:space="preserve"> programu studiów </w:t>
            </w:r>
            <w:r>
              <w:rPr>
                <w:rFonts w:ascii="Verdana" w:hAnsi="Verdana"/>
                <w:sz w:val="20"/>
                <w:szCs w:val="20"/>
              </w:rPr>
              <w:t>I stopnia</w:t>
            </w:r>
            <w:r w:rsidRPr="00E13E5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Głównym celem przedmiotu jest przedstawienie aktualnego stanu wiedzy na temat substancji pochodzenia antropogenicznego (powstających w wyniku wydobywania i przerabiania złóż surowców mineralnych), ich składu chemicznego, fazowego oraz możliwości zagospodarowania a także zagrożeń związanych ze składowaniem tego rodzaju substancji.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E20806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Pojęcie odpadów przemysłowych, prawne uwarunkowania gospodarki odpadami przemysłowymi (ustawa o odpadach, ustawa o odpadach wydobywczych, rozporządzenia wykonawcze)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Charakterystyka odpadów górniczych: metodyka badań własności fizyko-mechanicznych i chemicznych odpadów górniczych przemysłowych (m.in. ściśliwość,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rozmywalność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>, czas zestalania).</w:t>
            </w:r>
            <w:r>
              <w:rPr>
                <w:rFonts w:ascii="Verdana" w:hAnsi="Verdana"/>
                <w:sz w:val="20"/>
                <w:szCs w:val="20"/>
              </w:rPr>
              <w:t xml:space="preserve"> M</w:t>
            </w:r>
            <w:r w:rsidRPr="00E20806">
              <w:rPr>
                <w:rFonts w:ascii="Verdana" w:hAnsi="Verdana"/>
                <w:sz w:val="20"/>
                <w:szCs w:val="20"/>
              </w:rPr>
              <w:t>etody i technologie zagospodarowania odpadów przemysłowych w górnictwie odkrywkowym i głębinowym.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Charakterystyka odpadów powstających w procesie wzbogacania rud metali (kruszenie, mielenie, flotacja, zagęszczanie, suszenie). Charakterystyka przemysłowych odpadów niebezpiecznych i gospodarka nimi.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Planowanie badań odpadów przemysłowych powstających w wyniku eksploatacji i przerabiania surowców mineralnych (żużle hutnicze, popioły, pyły, szkliwa, odpady górnicze, poflotacyjne). Dobór odpowiednich metod badawczych w zależności od analizowanego rodzaju materiału. Ewolucja dawnych i obecnych terenów przemysłowych, wietrzenie odpadów przemysłowych, metody określania wpływu odpadów na środowisko – testy ługowania spełniające wymagania prawne a także testy symulujące warunki naturalne.</w:t>
            </w:r>
          </w:p>
          <w:p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E20806" w:rsidRDefault="00E20806" w:rsidP="00E2080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projektu </w:t>
            </w:r>
            <w:r w:rsidRPr="00E20806">
              <w:rPr>
                <w:rFonts w:ascii="Verdana" w:hAnsi="Verdana"/>
                <w:sz w:val="20"/>
                <w:szCs w:val="20"/>
              </w:rPr>
              <w:t>wniosku o wydanie decyzji zatwierdzającej program gospodarowania odpadami wydobywczymi (na podstawie ustawy o odpadach wydobywczych).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Obserwacje odpadów przemysłowych w płytkach cienkich – wykorzystanie metod mineralogiczno-petrograficznych w badaniach odpadów. Żużle </w:t>
            </w:r>
            <w:r>
              <w:rPr>
                <w:rFonts w:ascii="Verdana" w:hAnsi="Verdana"/>
                <w:sz w:val="20"/>
                <w:szCs w:val="20"/>
              </w:rPr>
              <w:t>hutnicze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jako odpowiednik skały magmowej. Określenie struktur i tekstur oraz składu fazowego żużli. Wyciąganie wniosków na temat warunków powstawania (tempo chłodzenia itp.). Fazy wtórne występujące w żużlach. Metody określania mobilności pierwiastków potencjalnie toksycznych – metody bezpośrednie (obserwacje i analizy in situ), metody bezpośrednie (ekstrakcje chemiczne)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W_1 Posiada wiedzę w zakresie aktualnych problemów nauk o Ziemi związanych z eksploatacją i wykorzystaniem surowców mineralnych pochodzenia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geogenicznego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 xml:space="preserve"> i antropogenicznego.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W_2 Zna zasady planowania prac badawczych z wykorzystaniem technik i narzędzi stosowanych w geologii złożowej i mineralogii stosowanej.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W_3 Ma wiedzę na temat podstawowych regulacji prawnych stosowanych w geologii i ochronie środowiska w związku z pozyskiwaniem i składowaniem surowców mineralnych ze złóż antropogenicznych.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U_1 Potrafi planować i wykonywać zadania badawcze lub ekspertyzy pod kierunkiem opiekuna naukowego.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U_2 Potrafi interpretować i wykorzystywać wyniki badań mineralogiczno-geochemicznych w zakresie gospodarki surowcami naturalnymi i odpadami.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U_3 Posiada umiejętność pisania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ustnej prezentacji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opracowań i raportów w języku polskim (a także krótkich streszczeń w języku angielskim).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K_1 Potrafi oceniać zagrożenia związane z eksploatacją złóż antropogenicznych i składowaniem odpadów powstających w wyniku tej eksploatacji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K1_W04, InżK_W01, InżK_W11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K1_W10, InżK_W12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InżK_U02, InżK_U07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35C7" w:rsidRPr="00E20806" w:rsidRDefault="00C435C7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K1_U02, InżK_U02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K1_U12, InżK_U10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E20806" w:rsidRDefault="00E2080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Akty prawne i Materiały Ministerstwa Środowiska</w:t>
            </w:r>
            <w:r>
              <w:rPr>
                <w:rFonts w:ascii="Verdana" w:hAnsi="Verdana"/>
                <w:sz w:val="20"/>
                <w:szCs w:val="20"/>
              </w:rPr>
              <w:t xml:space="preserve"> dotyczące odpadów przemysłowych</w:t>
            </w:r>
          </w:p>
          <w:p w:rsidR="00E20806" w:rsidRPr="00E20806" w:rsidRDefault="00E20806" w:rsidP="00E208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>Lottermoser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 xml:space="preserve">, B., G. (2007): Mine Wastes Characterization, Treatment and Environmental Impacts. 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2nd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edition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>. Springer.</w:t>
            </w:r>
          </w:p>
          <w:p w:rsidR="00E20806" w:rsidRDefault="00E20806" w:rsidP="00E208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Szymański, A. (1997): Mineralogia techniczna. PWN. Warszawa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E20806" w:rsidRPr="00864E2D" w:rsidRDefault="00E2080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Wyderko-Delekta, M., Bolewski, A. (1995): Mineralogia spieków i grudek rudnych. Wydawnictwa AGH. 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E6DC2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DC2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kolokwium zaliczeniowe: K1_W04, InżK_W01, InżK_W11,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InżK_W03, InżK_W05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2E6DC2" w:rsidRPr="00E20806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K1_W10, InżK_W12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2E6DC2" w:rsidRPr="00E20806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K1_U12, InżK_U10</w:t>
            </w:r>
          </w:p>
          <w:p w:rsidR="002E6DC2" w:rsidRPr="00E20806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raportów z zajęć: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InżK_U02, InżK_U07</w:t>
            </w:r>
          </w:p>
          <w:p w:rsidR="008E7503" w:rsidRPr="00D02A9A" w:rsidRDefault="002E6DC2" w:rsidP="002E6DC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K1_U02,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K1_U12, InżK_U10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E6DC2" w:rsidRDefault="002E6D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:rsidR="002E6DC2" w:rsidRDefault="002E6DC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2E6DC2">
              <w:rPr>
                <w:rFonts w:ascii="Verdana" w:hAnsi="Verdana"/>
                <w:sz w:val="20"/>
                <w:szCs w:val="20"/>
              </w:rPr>
              <w:t>kolokwium zaliczeniowe w postaci testu mieszanego, ocena pozytywna – uzyskanie minimum 50% punktów.</w:t>
            </w:r>
          </w:p>
          <w:p w:rsidR="002E6DC2" w:rsidRDefault="002E6DC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DC2" w:rsidRDefault="002E6D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na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zaję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ciach (dwie możliwe nieobecności)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</w:t>
            </w:r>
            <w:r w:rsidRPr="002E6DC2">
              <w:rPr>
                <w:rFonts w:ascii="Verdana" w:hAnsi="Verdana"/>
                <w:sz w:val="20"/>
                <w:szCs w:val="20"/>
              </w:rPr>
              <w:t>łożenie kompletu sprawozdań z wy</w:t>
            </w:r>
            <w:r>
              <w:rPr>
                <w:rFonts w:ascii="Verdana" w:hAnsi="Verdana"/>
                <w:sz w:val="20"/>
                <w:szCs w:val="20"/>
              </w:rPr>
              <w:t>konywanych ćwiczeń praktycznych.</w:t>
            </w:r>
          </w:p>
          <w:p w:rsidR="002E6DC2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możliwość odrabiania zajęć w czasie indywidualnych konsultacji z wykładowcami.</w:t>
            </w:r>
          </w:p>
          <w:p w:rsidR="002E6DC2" w:rsidRPr="00864E2D" w:rsidRDefault="002E6DC2" w:rsidP="00C435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B306F1" w:rsidRDefault="00B306F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4</w:t>
            </w:r>
          </w:p>
          <w:p w:rsidR="00B306F1" w:rsidRPr="00864E2D" w:rsidRDefault="00B306F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52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B306F1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B306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C55ED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B306F1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C55E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000000" w:rsidRDefault="00000000"/>
    <w:sectPr w:rsidR="007D2D65" w:rsidSect="005E5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931E21"/>
    <w:multiLevelType w:val="multilevel"/>
    <w:tmpl w:val="0DC6B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2610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326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2E6DC2"/>
    <w:rsid w:val="00314A97"/>
    <w:rsid w:val="004053B5"/>
    <w:rsid w:val="004556E6"/>
    <w:rsid w:val="005B78DB"/>
    <w:rsid w:val="005E5325"/>
    <w:rsid w:val="006556AA"/>
    <w:rsid w:val="00675C81"/>
    <w:rsid w:val="006A06B2"/>
    <w:rsid w:val="006D7666"/>
    <w:rsid w:val="007C55ED"/>
    <w:rsid w:val="008E7503"/>
    <w:rsid w:val="0099524F"/>
    <w:rsid w:val="00A66E97"/>
    <w:rsid w:val="00B306F1"/>
    <w:rsid w:val="00BB1CBF"/>
    <w:rsid w:val="00C04E3A"/>
    <w:rsid w:val="00C22864"/>
    <w:rsid w:val="00C435C7"/>
    <w:rsid w:val="00C45F7A"/>
    <w:rsid w:val="00C6323D"/>
    <w:rsid w:val="00C650FA"/>
    <w:rsid w:val="00C8307B"/>
    <w:rsid w:val="00D010F0"/>
    <w:rsid w:val="00D64DC7"/>
    <w:rsid w:val="00E13E5C"/>
    <w:rsid w:val="00E2080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11F4"/>
  <w15:docId w15:val="{CB1E05A5-2323-48AC-99CF-A16C098B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2019-04-20T07:18:00Z</dcterms:created>
  <dcterms:modified xsi:type="dcterms:W3CDTF">2023-08-23T19:26:00Z</dcterms:modified>
</cp:coreProperties>
</file>