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8E7503" w14:paraId="22798E3D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2C5273DB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72336D26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39EF4DC8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2C87B89D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85338D" w:rsidR="008E7503" w:rsidTr="2E3763F9" w14:paraId="09732B0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DC2396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F20DA2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147D19" w:rsidR="008E7503" w:rsidP="00FD56D2" w:rsidRDefault="009E501D" w14:paraId="3A5D7A0F" w14:textId="7777777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>Seminarium</w:t>
            </w:r>
            <w:proofErr w:type="spellEnd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>hydrogeologia</w:t>
            </w:r>
            <w:proofErr w:type="spellEnd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>geologia</w:t>
            </w:r>
            <w:proofErr w:type="spellEnd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>inżynierska</w:t>
            </w:r>
            <w:proofErr w:type="spellEnd"/>
          </w:p>
          <w:p w:rsidRPr="009E501D" w:rsidR="009E501D" w:rsidP="00FD56D2" w:rsidRDefault="009E501D" w14:paraId="2F20694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E501D">
              <w:rPr>
                <w:rFonts w:ascii="Verdana" w:hAnsi="Verdana"/>
                <w:bCs/>
                <w:sz w:val="20"/>
                <w:szCs w:val="20"/>
                <w:lang w:val="en-US" w:bidi="ta-IN"/>
              </w:rPr>
              <w:t>Seminar - Hydrogeology and Engineering Geology</w:t>
            </w:r>
          </w:p>
        </w:tc>
      </w:tr>
      <w:tr w:rsidRPr="00864E2D" w:rsidR="008E7503" w:rsidTr="2E3763F9" w14:paraId="60AC920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E501D" w:rsidR="008E7503" w:rsidP="008E7503" w:rsidRDefault="008E7503" w14:paraId="224740E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292AE9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703FF52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2E3763F9" w14:paraId="3972672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76B5E6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D10736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9E501D" w:rsidRDefault="00C8307B" w14:paraId="0B28DB5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2E3763F9" w14:paraId="56CD7E4D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4ECFE6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2E8226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9E501D" w:rsidRDefault="00C8307B" w14:paraId="5E7C04B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9E501D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Pr="00864E2D" w:rsidR="008E7503" w:rsidTr="2E3763F9" w14:paraId="2A3E8B2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473350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2C70ED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5990FCC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2E3763F9" w14:paraId="1B19F54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C6D32B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440086D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679004E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864E2D" w:rsidR="008E7503" w:rsidTr="2E3763F9" w14:paraId="126D59C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DE478D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0FBCEB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9E501D" w:rsidRDefault="00C650FA" w14:paraId="6735B4F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2E3763F9" w14:paraId="3A21FCF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81AEC0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BDDD197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9E501D" w:rsidRDefault="00C8307B" w14:paraId="57BE49C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864E2D" w:rsidR="008E7503" w:rsidTr="2E3763F9" w14:paraId="4262652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F1574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9AD512B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C8307B" w14:paraId="090FE8CB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Pr="00864E2D" w:rsidR="008E7503" w:rsidTr="2E3763F9" w14:paraId="0C3AF4E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CE4B0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C2018B1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66600209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864E2D" w:rsidR="008E7503" w:rsidTr="2E3763F9" w14:paraId="3E35000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CD20F6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1A5687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31A6523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9E501D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P="00FD56D2" w:rsidRDefault="008E7503" w14:paraId="54ADA4E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213B2">
              <w:rPr>
                <w:rFonts w:ascii="Verdana" w:hAnsi="Verdana"/>
                <w:sz w:val="20"/>
                <w:szCs w:val="20"/>
              </w:rPr>
              <w:t>Metody uczenia się</w:t>
            </w:r>
            <w:r w:rsidR="00147D19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A213B2" w:rsidRDefault="00C8307B" w14:paraId="249D363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prezentacja, dyskusja, </w:t>
            </w:r>
          </w:p>
        </w:tc>
      </w:tr>
      <w:tr w:rsidRPr="00864E2D" w:rsidR="008E7503" w:rsidTr="2E3763F9" w14:paraId="3441757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24F84B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FA2DE0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762BCCCA" w14:textId="1A35B3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2E3763F9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2E3763F9" w:rsidR="009E501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2E3763F9" w:rsidR="009E501D">
              <w:rPr>
                <w:rFonts w:ascii="Verdana" w:hAnsi="Verdana"/>
                <w:b w:val="1"/>
                <w:bCs w:val="1"/>
                <w:sz w:val="20"/>
                <w:szCs w:val="20"/>
              </w:rPr>
              <w:t xml:space="preserve">dr </w:t>
            </w:r>
            <w:r w:rsidRPr="2E3763F9" w:rsidR="5FB78827">
              <w:rPr>
                <w:rFonts w:ascii="Verdana" w:hAnsi="Verdana"/>
                <w:b w:val="1"/>
                <w:bCs w:val="1"/>
                <w:sz w:val="20"/>
                <w:szCs w:val="20"/>
              </w:rPr>
              <w:t xml:space="preserve">hab. Piotr Jacek Gurwin, </w:t>
            </w:r>
            <w:r w:rsidRPr="2E3763F9" w:rsidR="5FB78827">
              <w:rPr>
                <w:rFonts w:ascii="Verdana" w:hAnsi="Verdana"/>
                <w:b w:val="1"/>
                <w:bCs w:val="1"/>
                <w:sz w:val="20"/>
                <w:szCs w:val="20"/>
              </w:rPr>
              <w:t>prof.</w:t>
            </w:r>
            <w:r w:rsidRPr="2E3763F9" w:rsidR="5FB78827">
              <w:rPr>
                <w:rFonts w:ascii="Verdana" w:hAnsi="Verdana"/>
                <w:b w:val="1"/>
                <w:bCs w:val="1"/>
                <w:sz w:val="20"/>
                <w:szCs w:val="20"/>
              </w:rPr>
              <w:t xml:space="preserve"> UWr</w:t>
            </w:r>
          </w:p>
          <w:p w:rsidRPr="00864E2D" w:rsidR="008E7503" w:rsidP="2E3763F9" w:rsidRDefault="00C8307B" w14:paraId="095C47F7" w14:textId="23D139D4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2E3763F9" w:rsidR="00C8307B">
              <w:rPr>
                <w:rFonts w:ascii="Verdana" w:hAnsi="Verdana"/>
                <w:sz w:val="20"/>
                <w:szCs w:val="20"/>
              </w:rPr>
              <w:t>Prowadzący seminarium:</w:t>
            </w:r>
            <w:r w:rsidRPr="2E3763F9" w:rsidR="009E501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2E3763F9" w:rsidR="0AC13DBF">
              <w:rPr>
                <w:rFonts w:ascii="Verdana" w:hAnsi="Verdana"/>
                <w:b w:val="1"/>
                <w:bCs w:val="1"/>
                <w:sz w:val="20"/>
                <w:szCs w:val="20"/>
              </w:rPr>
              <w:t>dr hab. Piotr Jacek Gurwin, prof. UWr</w:t>
            </w:r>
          </w:p>
        </w:tc>
      </w:tr>
      <w:tr w:rsidRPr="00864E2D" w:rsidR="008E7503" w:rsidTr="2E3763F9" w14:paraId="1783EA3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E4452E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E2D9813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9E501D" w:rsidR="008E7503" w:rsidP="00FD56D2" w:rsidRDefault="009E501D" w14:paraId="262FEC2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501D">
              <w:rPr>
                <w:rFonts w:ascii="Verdana" w:hAnsi="Verdana"/>
                <w:bCs/>
                <w:sz w:val="20"/>
                <w:szCs w:val="20"/>
              </w:rPr>
              <w:t>Podstawowa wiedza i umiejętności z zakresu hydrogeologii, geologii inżynierskiej i ochrony środowiska</w:t>
            </w:r>
          </w:p>
        </w:tc>
      </w:tr>
      <w:tr w:rsidRPr="00864E2D" w:rsidR="008E7503" w:rsidTr="2E3763F9" w14:paraId="12D6C62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ABDFDF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E53B6" w:rsidR="008E7503" w:rsidP="00FD56D2" w:rsidRDefault="008E7503" w14:paraId="25C5352A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9E53B6" w:rsidR="008E7503" w:rsidP="00FD56D2" w:rsidRDefault="009E501D" w14:paraId="199561D4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>Celem jest nabycie podstawowych umiejętności w zakresie samodzielnego opracowania i zaprezentowania w formie ustnej wybranego problemu naukowego, na podstawie aktualnej literatury oraz wiedzy uzyskanej w trakcie studiów I stopnia w zakresie hydrogeologii, geologii inżynierskiej i ochrony środowiska oraz pokrewnych nauk przyrodniczych i technicznych</w:t>
            </w:r>
          </w:p>
        </w:tc>
      </w:tr>
      <w:tr w:rsidRPr="00864E2D" w:rsidR="008E7503" w:rsidTr="2E3763F9" w14:paraId="1DBC87E3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47B97B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E53B6" w:rsidR="008E7503" w:rsidP="00FD56D2" w:rsidRDefault="008E7503" w14:paraId="2478E688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9E53B6" w:rsidR="009E501D" w:rsidP="009E501D" w:rsidRDefault="00147D19" w14:paraId="4D30C413" w14:textId="77777777">
            <w:pPr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>Wprowadzenie: z</w:t>
            </w:r>
            <w:r w:rsidRPr="009E53B6" w:rsidR="009E501D">
              <w:rPr>
                <w:rFonts w:ascii="Verdana" w:hAnsi="Verdana"/>
                <w:sz w:val="20"/>
                <w:szCs w:val="20"/>
              </w:rPr>
              <w:t xml:space="preserve">asady prawidłowego przygotowania prezentacji, wskazanie najczęstszych błędów popełnianych przez prelegentów. Zasady </w:t>
            </w:r>
            <w:r w:rsidRPr="009E53B6" w:rsidR="009E501D">
              <w:rPr>
                <w:rFonts w:ascii="Verdana" w:hAnsi="Verdana" w:cs="Arial"/>
                <w:sz w:val="20"/>
                <w:szCs w:val="20"/>
              </w:rPr>
              <w:t>prawidłowego planowania pracy przy opracowaniu tematu: gromadzenie i selekcja źródeł literaturowych, poprawna interpretacja tekstu naukowego, wykorzystanie ilustracji. Zasady użytkowania wykorzystanych źródeł z zachowaniem ochrony własności intelektualnej.</w:t>
            </w:r>
          </w:p>
          <w:p w:rsidRPr="009E53B6" w:rsidR="008E7503" w:rsidP="2E3763F9" w:rsidRDefault="009E501D" w14:paraId="62DEF07B" w14:textId="6836413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 w:val="1"/>
                <w:bCs w:val="1"/>
                <w:sz w:val="20"/>
                <w:szCs w:val="20"/>
              </w:rPr>
            </w:pPr>
            <w:r w:rsidRPr="2E3763F9" w:rsidR="009E501D">
              <w:rPr>
                <w:rFonts w:ascii="Verdana" w:hAnsi="Verdana"/>
                <w:sz w:val="20"/>
                <w:szCs w:val="20"/>
              </w:rPr>
              <w:t xml:space="preserve">Zasadnicza część zajęć </w:t>
            </w:r>
            <w:r w:rsidRPr="2E3763F9" w:rsidR="009E501D">
              <w:rPr>
                <w:rFonts w:ascii="Verdana" w:hAnsi="Verdana"/>
                <w:sz w:val="20"/>
                <w:szCs w:val="20"/>
              </w:rPr>
              <w:t>polega na wygłaszaniu referatów i dyskusji prezentowanego zagadnienia</w:t>
            </w:r>
            <w:r w:rsidRPr="2E3763F9" w:rsidR="00147D19">
              <w:rPr>
                <w:rFonts w:ascii="Verdana" w:hAnsi="Verdana"/>
                <w:sz w:val="20"/>
                <w:szCs w:val="20"/>
              </w:rPr>
              <w:t xml:space="preserve"> z zakresu hydrogeologii, geologii inżynierskiej i dziedzin </w:t>
            </w:r>
            <w:r w:rsidRPr="2E3763F9" w:rsidR="00147D19">
              <w:rPr>
                <w:rFonts w:ascii="Verdana" w:hAnsi="Verdana"/>
                <w:sz w:val="20"/>
                <w:szCs w:val="20"/>
              </w:rPr>
              <w:t>pokrewnych</w:t>
            </w:r>
            <w:r w:rsidRPr="2E3763F9" w:rsidR="009E501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864E2D" w:rsidR="008E7503" w:rsidTr="2E3763F9" w14:paraId="3EAD2E2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4B5C3D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2C26E7A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EEA"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6B927FC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E53B6" w:rsidP="00147D19" w:rsidRDefault="009E53B6" w14:paraId="6E3D14BD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01C8F" w:rsidR="00147D19" w:rsidP="00147D19" w:rsidRDefault="00147D19" w14:paraId="385184E1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W_1 Posiada pogłębioną wiedzę w zakresie opracowanego problemu, powiązaną z uzyskaną w trakcie studiów podstawową wiedzą z dziedziny hydrogeologii, geologii inżynierskiej, górnictwa, wiertnictwa, ochrony środowiska a także innych pokrewnych nauk przyrodniczych i technicznych</w:t>
            </w:r>
          </w:p>
          <w:p w:rsidRPr="00E01C8F" w:rsidR="00147D19" w:rsidP="00147D19" w:rsidRDefault="00147D19" w14:paraId="2A638D12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01C8F" w:rsidR="00147D19" w:rsidP="00147D19" w:rsidRDefault="00147D19" w14:paraId="4827C381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W_2 Zna powiązania opracowanego zagadnienia z możliwościami ich wykorzystania w dalszych badaniach naukowych i w życiu społeczno-gospodarczym</w:t>
            </w:r>
          </w:p>
          <w:p w:rsidRPr="00E01C8F" w:rsidR="00147D19" w:rsidP="00147D19" w:rsidRDefault="00147D19" w14:paraId="38840F2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01C8F" w:rsidR="00147D19" w:rsidP="00147D19" w:rsidRDefault="00147D19" w14:paraId="3D45CBC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W_3 Zna podstawowe pojęcia i zasady ochrony własności intelektualnej</w:t>
            </w:r>
          </w:p>
          <w:p w:rsidRPr="00E01C8F" w:rsidR="00147D19" w:rsidP="00147D19" w:rsidRDefault="00147D19" w14:paraId="39A7096D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01C8F" w:rsidR="00147D19" w:rsidP="00147D19" w:rsidRDefault="00147D19" w14:paraId="582171AA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W_4 Zna podstawową terminologię geologiczną w języku angielskim</w:t>
            </w:r>
          </w:p>
          <w:p w:rsidRPr="00E01C8F" w:rsidR="00147D19" w:rsidP="00147D19" w:rsidRDefault="00147D19" w14:paraId="16126326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01C8F" w:rsidR="00147D19" w:rsidP="00147D19" w:rsidRDefault="00147D19" w14:paraId="5A725AD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U_1 Potrafi wyszukiwać i wykorzystywać publikacje źródłowe, w tym internetowe. Potrafi czytać i rozumieć literaturę fachową w języku polskim i angielskim</w:t>
            </w:r>
          </w:p>
          <w:p w:rsidRPr="00E01C8F" w:rsidR="00147D19" w:rsidP="00147D19" w:rsidRDefault="00147D19" w14:paraId="70146A4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01C8F" w:rsidR="00147D19" w:rsidP="00147D19" w:rsidRDefault="00147D19" w14:paraId="5A3E4D7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U_2 Potrafi poprawnie wnioskować na podstawie danych z różnych źródeł.</w:t>
            </w:r>
          </w:p>
          <w:p w:rsidRPr="00E01C8F" w:rsidR="00147D19" w:rsidP="00147D19" w:rsidRDefault="00147D19" w14:paraId="232F554E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01C8F" w:rsidR="00147D19" w:rsidP="00147D19" w:rsidRDefault="00147D19" w14:paraId="69E8613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U_3 Potrafi opracować wybrany problem hydrogeologiczny lub geologiczno-inżynierski i zaprezentować opracowanie w formie referatu (prezentacji ustnej)</w:t>
            </w:r>
          </w:p>
          <w:p w:rsidRPr="00E01C8F" w:rsidR="00147D19" w:rsidP="00147D19" w:rsidRDefault="00147D19" w14:paraId="12E62039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01C8F" w:rsidR="00147D19" w:rsidP="00147D19" w:rsidRDefault="00147D19" w14:paraId="216EE8C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K_1 Potrafi krytycznie weryfikować źródła literaturowe</w:t>
            </w:r>
          </w:p>
          <w:p w:rsidRPr="00E01C8F" w:rsidR="00147D19" w:rsidP="00147D19" w:rsidRDefault="00147D19" w14:paraId="36E3D08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01C8F" w:rsidR="00147D19" w:rsidP="00147D19" w:rsidRDefault="00147D19" w14:paraId="5CC3055C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K_2 Ma świadomość konieczności wykorzystywania najbardziej aktualnych źródeł literaturowych.</w:t>
            </w:r>
          </w:p>
          <w:p w:rsidRPr="00E01C8F" w:rsidR="00147D19" w:rsidP="00147D19" w:rsidRDefault="00147D19" w14:paraId="40B1771C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01C8F" w:rsidR="00147D19" w:rsidP="00147D19" w:rsidRDefault="00147D19" w14:paraId="73333B1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K_3 Jest zdolny do obiektywnej oceny wykonanej pracy</w:t>
            </w:r>
          </w:p>
          <w:p w:rsidRPr="00E01C8F" w:rsidR="00147D19" w:rsidP="00147D19" w:rsidRDefault="00147D19" w14:paraId="0F6F045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01C8F" w:rsidR="00C8307B" w:rsidP="00147D19" w:rsidRDefault="00147D19" w14:paraId="3105C0B1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K_4 Ma świadomość właściwej organizacji czasu pracy</w:t>
            </w:r>
          </w:p>
          <w:p w:rsidRPr="00864E2D" w:rsidR="00C8307B" w:rsidP="00E01C8F" w:rsidRDefault="00C8307B" w14:paraId="44BE064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8307B" w:rsidRDefault="008E7503" w14:paraId="4904235E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9E53B6" w:rsidP="00147D19" w:rsidRDefault="009E53B6" w14:paraId="3ECDA8D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72D3E659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K1_W04, InżK_W03</w:t>
            </w:r>
          </w:p>
          <w:p w:rsidRPr="00E01C8F" w:rsidR="00147D19" w:rsidP="00147D19" w:rsidRDefault="00147D19" w14:paraId="4638C9C9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0BA1FBC4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60443637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33E0B5A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4EA64B38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5CA084F9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151A384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29EE8E68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3FD9FA9B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K1_W07, InżK_W07, InżK_W08, InżK_W011</w:t>
            </w:r>
          </w:p>
          <w:p w:rsidRPr="00E01C8F" w:rsidR="00147D19" w:rsidP="00147D19" w:rsidRDefault="00147D19" w14:paraId="286FE972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685B8BC9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1B0E81E7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169A3344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K1_W09</w:t>
            </w:r>
          </w:p>
          <w:p w:rsidRPr="00E01C8F" w:rsidR="00147D19" w:rsidP="00147D19" w:rsidRDefault="00147D19" w14:paraId="34AD81F5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7F5F6E10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0B0E68C2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K1_W11</w:t>
            </w:r>
          </w:p>
          <w:p w:rsidRPr="00E01C8F" w:rsidR="00147D19" w:rsidP="00147D19" w:rsidRDefault="00147D19" w14:paraId="42D58137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13CAF14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01C8F" w:rsidP="00147D19" w:rsidRDefault="00E01C8F" w14:paraId="6B97D409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3AAE5EE5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K1_U09, K1_U10</w:t>
            </w:r>
          </w:p>
          <w:p w:rsidRPr="00E01C8F" w:rsidR="00147D19" w:rsidP="00147D19" w:rsidRDefault="00147D19" w14:paraId="4E7B5A52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6D44E18A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068D5E9A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7872E9F9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K1_U11, InżK_U10</w:t>
            </w:r>
          </w:p>
          <w:p w:rsidRPr="00E01C8F" w:rsidR="00147D19" w:rsidP="00147D19" w:rsidRDefault="00147D19" w14:paraId="6B86DFDA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3046ABB4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01C8F" w:rsidP="00147D19" w:rsidRDefault="00E01C8F" w14:paraId="2235D576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064AC4C5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K1_U12, InżK_U09</w:t>
            </w:r>
          </w:p>
          <w:p w:rsidRPr="00E01C8F" w:rsidR="00147D19" w:rsidP="00147D19" w:rsidRDefault="00147D19" w14:paraId="7D6B762E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1EA1C0E4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3E71C02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2CE62D8E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:rsidRPr="00E01C8F" w:rsidR="00147D19" w:rsidP="00147D19" w:rsidRDefault="00147D19" w14:paraId="156E64B3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4719DEC6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4684312A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</w:p>
          <w:p w:rsidRPr="00E01C8F" w:rsidR="00147D19" w:rsidP="00147D19" w:rsidRDefault="00147D19" w14:paraId="585EECE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4CB423A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35C98D0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1034E01A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K1_K07</w:t>
            </w:r>
          </w:p>
          <w:p w:rsidRPr="00E01C8F" w:rsidR="00147D19" w:rsidP="00147D19" w:rsidRDefault="00147D19" w14:paraId="5785F7A5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497A699B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8E7503" w:rsidP="00147D19" w:rsidRDefault="00147D19" w14:paraId="7832320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K1_K08</w:t>
            </w:r>
          </w:p>
          <w:p w:rsidRPr="00864E2D" w:rsidR="00C8307B" w:rsidP="00C8307B" w:rsidRDefault="00C8307B" w14:paraId="38B624C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Pr="00864E2D" w:rsidR="008E7503" w:rsidTr="2E3763F9" w14:paraId="16C0F6C4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4D125F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6A9BE8F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P="00C8307B" w:rsidRDefault="00C8307B" w14:paraId="2900414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7D3E9D" w:rsidR="007D3E9D" w:rsidP="009E53B6" w:rsidRDefault="007D3E9D" w14:paraId="09D505A8" w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7D3E9D">
              <w:rPr>
                <w:rFonts w:ascii="Verdana" w:hAnsi="Verdana"/>
                <w:sz w:val="20"/>
                <w:szCs w:val="20"/>
              </w:rPr>
              <w:t>Dobór literatury podstawowej w uzgodnieniu z konsultantem, w zależności od wybranego tematu.</w:t>
            </w:r>
          </w:p>
          <w:p w:rsidRPr="0087326C" w:rsidR="007D3E9D" w:rsidP="009E53B6" w:rsidRDefault="007D3E9D" w14:paraId="4C46AEBC" w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87326C">
              <w:rPr>
                <w:rFonts w:ascii="Verdana" w:hAnsi="Verdana"/>
                <w:sz w:val="20"/>
                <w:szCs w:val="20"/>
              </w:rPr>
              <w:t xml:space="preserve">Artykuły naukowe o zasięgu krajowym i światowym z listy ISI (np. </w:t>
            </w:r>
            <w:r w:rsidRPr="0087326C">
              <w:rPr>
                <w:rFonts w:ascii="Verdana" w:hAnsi="Verdana"/>
                <w:sz w:val="20"/>
                <w:szCs w:val="20"/>
                <w:lang w:val="en-US"/>
              </w:rPr>
              <w:t xml:space="preserve">Hydrogeology Journal, Environmental Geology, Mine Water and Environment, Engineering Geology, </w:t>
            </w:r>
            <w:proofErr w:type="spellStart"/>
            <w:r w:rsidRPr="0087326C">
              <w:rPr>
                <w:rFonts w:ascii="Verdana" w:hAnsi="Verdana"/>
                <w:sz w:val="20"/>
                <w:szCs w:val="20"/>
                <w:lang w:val="en-US"/>
              </w:rPr>
              <w:t>Przegląd</w:t>
            </w:r>
            <w:proofErr w:type="spellEnd"/>
            <w:r w:rsidRPr="0087326C">
              <w:rPr>
                <w:rFonts w:ascii="Verdana" w:hAnsi="Verdana"/>
                <w:sz w:val="20"/>
                <w:szCs w:val="20"/>
                <w:lang w:val="en-US"/>
              </w:rPr>
              <w:t xml:space="preserve"> Geologiczny </w:t>
            </w:r>
            <w:proofErr w:type="spellStart"/>
            <w:r w:rsidRPr="0087326C">
              <w:rPr>
                <w:rFonts w:ascii="Verdana" w:hAnsi="Verdana"/>
                <w:sz w:val="20"/>
                <w:szCs w:val="20"/>
                <w:lang w:val="en-US"/>
              </w:rPr>
              <w:t>itp</w:t>
            </w:r>
            <w:proofErr w:type="spellEnd"/>
            <w:r w:rsidRPr="0087326C">
              <w:rPr>
                <w:rFonts w:ascii="Verdana" w:hAnsi="Verdana"/>
                <w:sz w:val="20"/>
                <w:szCs w:val="20"/>
                <w:lang w:val="en-US"/>
              </w:rPr>
              <w:t>.)</w:t>
            </w:r>
          </w:p>
          <w:p w:rsidRPr="0087326C" w:rsidR="007D3E9D" w:rsidP="009E53B6" w:rsidRDefault="007D3E9D" w14:paraId="4EAA3EAF" w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87326C">
              <w:rPr>
                <w:rFonts w:ascii="Verdana" w:hAnsi="Verdana"/>
                <w:sz w:val="20"/>
                <w:szCs w:val="20"/>
              </w:rPr>
              <w:t>Artykuły dotyczące hydrogeologii i geologii inżynierskiej regionu oraz opracowania o charakterze utylitarnym.</w:t>
            </w:r>
          </w:p>
          <w:p w:rsidRPr="0087326C" w:rsidR="008E7503" w:rsidP="009E53B6" w:rsidRDefault="00C8307B" w14:paraId="743397F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7326C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87326C" w:rsidR="0087326C" w:rsidP="009E53B6" w:rsidRDefault="0087326C" w14:paraId="7A5AABA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7326C">
              <w:rPr>
                <w:rFonts w:ascii="Verdana" w:hAnsi="Verdana"/>
                <w:sz w:val="20"/>
                <w:szCs w:val="20"/>
              </w:rPr>
              <w:t>Podręczniki akademickie wykazane jako literatura przedmiotu w programie studiów I stopnia,</w:t>
            </w:r>
          </w:p>
          <w:p w:rsidRPr="00864E2D" w:rsidR="0087326C" w:rsidP="009E53B6" w:rsidRDefault="0087326C" w14:paraId="0377674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7326C">
              <w:rPr>
                <w:rFonts w:ascii="Verdana" w:hAnsi="Verdana"/>
                <w:sz w:val="20"/>
                <w:szCs w:val="20"/>
              </w:rPr>
              <w:t>Źródła internetowe</w:t>
            </w:r>
          </w:p>
        </w:tc>
      </w:tr>
      <w:tr w:rsidRPr="00864E2D" w:rsidR="008E7503" w:rsidTr="2E3763F9" w14:paraId="3A60BDD7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3C781F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01C8F" w:rsidR="008E7503" w:rsidP="0087326C" w:rsidRDefault="008E7503" w14:paraId="17D2970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E01C8F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E01C8F" w:rsidR="008E7503" w:rsidP="00E01C8F" w:rsidRDefault="008E7503" w14:paraId="04F8083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</w:t>
            </w:r>
            <w:r w:rsidR="0087326C">
              <w:rPr>
                <w:rFonts w:ascii="Verdana" w:hAnsi="Verdana"/>
                <w:sz w:val="20"/>
                <w:szCs w:val="20"/>
              </w:rPr>
              <w:t xml:space="preserve">ygotowanie wystąpienia ustnego </w:t>
            </w:r>
            <w:r w:rsidR="00E01C8F">
              <w:rPr>
                <w:rFonts w:ascii="Verdana" w:hAnsi="Verdana"/>
                <w:sz w:val="20"/>
                <w:szCs w:val="20"/>
              </w:rPr>
              <w:t>indywidualnego:</w:t>
            </w:r>
            <w:r w:rsidRPr="00E01C8F" w:rsidR="00E01C8F">
              <w:rPr>
                <w:rFonts w:ascii="Verdana" w:hAnsi="Verdana"/>
                <w:bCs/>
                <w:sz w:val="20"/>
                <w:szCs w:val="20"/>
              </w:rPr>
              <w:t xml:space="preserve"> K1_W04, InżK_W03</w:t>
            </w:r>
            <w:r w:rsidR="00E01C8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01C8F" w:rsidR="00E01C8F">
              <w:rPr>
                <w:rFonts w:ascii="Verdana" w:hAnsi="Verdana"/>
                <w:bCs/>
                <w:sz w:val="20"/>
                <w:szCs w:val="20"/>
              </w:rPr>
              <w:t>K1_W07, InżK_W07, InżK_W08, InżK_W011</w:t>
            </w:r>
            <w:r w:rsidR="00E01C8F">
              <w:rPr>
                <w:rFonts w:ascii="Verdana" w:hAnsi="Verdana"/>
                <w:bCs/>
                <w:sz w:val="20"/>
                <w:szCs w:val="20"/>
              </w:rPr>
              <w:t xml:space="preserve">, K1_W09, K1_W11, K1_U09, K1_U10, </w:t>
            </w:r>
            <w:r w:rsidRPr="00E01C8F" w:rsidR="00E01C8F">
              <w:rPr>
                <w:rFonts w:ascii="Verdana" w:hAnsi="Verdana"/>
                <w:bCs/>
                <w:sz w:val="20"/>
                <w:szCs w:val="20"/>
              </w:rPr>
              <w:t>K1_U11, InżK_U10</w:t>
            </w:r>
            <w:r w:rsidR="00E01C8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01C8F" w:rsidR="00E01C8F">
              <w:rPr>
                <w:rFonts w:ascii="Verdana" w:hAnsi="Verdana"/>
                <w:bCs/>
                <w:sz w:val="20"/>
                <w:szCs w:val="20"/>
              </w:rPr>
              <w:t>K1_U12</w:t>
            </w:r>
            <w:r w:rsidR="00E01C8F">
              <w:rPr>
                <w:rFonts w:ascii="Verdana" w:hAnsi="Verdana"/>
                <w:bCs/>
                <w:sz w:val="20"/>
                <w:szCs w:val="20"/>
              </w:rPr>
              <w:t xml:space="preserve">, InżK_U09, K1_K05, </w:t>
            </w:r>
            <w:r w:rsidRPr="00E01C8F" w:rsidR="00E01C8F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  <w:r w:rsidR="00E01C8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01C8F" w:rsidR="00E01C8F">
              <w:rPr>
                <w:rFonts w:ascii="Verdana" w:hAnsi="Verdana"/>
                <w:bCs/>
                <w:sz w:val="20"/>
                <w:szCs w:val="20"/>
              </w:rPr>
              <w:t>K1_K07</w:t>
            </w:r>
            <w:r w:rsidR="00E01C8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01C8F" w:rsidR="00E01C8F">
              <w:rPr>
                <w:rFonts w:ascii="Verdana" w:hAnsi="Verdana"/>
                <w:bCs/>
                <w:sz w:val="20"/>
                <w:szCs w:val="20"/>
              </w:rPr>
              <w:t>K1_K08</w:t>
            </w:r>
          </w:p>
        </w:tc>
      </w:tr>
      <w:tr w:rsidRPr="00864E2D" w:rsidR="008E7503" w:rsidTr="2E3763F9" w14:paraId="620AFC9F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C5FA4F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6C496D7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02CB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9E53B6" w:rsidR="00B03EEA" w:rsidP="00B03EEA" w:rsidRDefault="00B03EEA" w14:paraId="57F9CCEB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9E53B6">
              <w:rPr>
                <w:rFonts w:ascii="Verdana" w:hAnsi="Verdana" w:eastAsia="Times New Roman"/>
                <w:sz w:val="20"/>
                <w:szCs w:val="20"/>
                <w:lang w:eastAsia="pl-PL"/>
              </w:rPr>
              <w:t>- ciągła kontrola obecności i kontrola postępów w zakresie tematyki zajęć,</w:t>
            </w:r>
            <w:r w:rsidRPr="009E53B6">
              <w:rPr>
                <w:rFonts w:ascii="Verdana" w:hAnsi="Verdana"/>
                <w:sz w:val="20"/>
                <w:szCs w:val="20"/>
              </w:rPr>
              <w:t xml:space="preserve"> wystąpienie ustne,</w:t>
            </w:r>
            <w:r w:rsidRPr="009E53B6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</w:t>
            </w:r>
            <w:r w:rsidRPr="009E53B6">
              <w:rPr>
                <w:rFonts w:ascii="Verdana" w:hAnsi="Verdana"/>
                <w:sz w:val="20"/>
                <w:szCs w:val="20"/>
              </w:rPr>
              <w:t>aktywność w czasie zajęć, udział w dyskusji</w:t>
            </w:r>
          </w:p>
          <w:p w:rsidRPr="009E53B6" w:rsidR="00B03EEA" w:rsidP="00B03EEA" w:rsidRDefault="00B03EEA" w14:paraId="253726EB" w14:textId="77777777">
            <w:pPr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>- podstawą zaliczenia jest referat oceniany przez prowadzącego seminarium wg kryteriów: (1) zgodność wypowiedzi z tematem [0-2 pkt]; (2) uporządkowanie treści [0-2 pkt]; (3) poprawność merytoryczna (ogólna znajomość tematu, stosowanie terminologii, brak błędów merytorycznych itp.) [0-4 pkt]; (4) poprawność formalna (np. odwołania do materiałów źródłowych) [0-2 pkt]; (5) poziom wygłoszenia referatu (strona językowa) [0-2 pkt]; (6) komunikatywność (jasność wypowiedzi, dobór ilustracji) [0-2 pkt]; (7) poziom prezentacji graficznej [0-2 pkt]; (8) wykorzystanie czasu wypowiedzi [0-2 pkt]; (9) odpowiedzi na pytania w trakcie dyskusji [0-2 pkt].</w:t>
            </w:r>
          </w:p>
          <w:p w:rsidRPr="009E53B6" w:rsidR="00B03EEA" w:rsidP="00B03EEA" w:rsidRDefault="00B03EEA" w14:paraId="4FDCCD27" w14:textId="77777777">
            <w:pPr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 xml:space="preserve">Skala ocen: 5,0 (18-20 pkt), 4,5 (16-17 pkt), 4,0 (14-15 pkt), 3,5 (12-13 pkt), 3,0 (10-11 pkt). </w:t>
            </w:r>
          </w:p>
          <w:p w:rsidRPr="00864E2D" w:rsidR="008E7503" w:rsidP="009E53B6" w:rsidRDefault="00B03EEA" w14:paraId="64B72B74" w14:textId="77777777">
            <w:pPr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>Końcowa ocena seminarium może być podwyższona (o pół stopnia) o ile uczestnik seminarium był stałym, aktywnym uczestnikiem dyskusji.</w:t>
            </w:r>
          </w:p>
        </w:tc>
      </w:tr>
      <w:tr w:rsidRPr="00864E2D" w:rsidR="008E7503" w:rsidTr="2E3763F9" w14:paraId="4531458B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8A46C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5CA83D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2E3763F9" w14:paraId="1565E379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E45CF4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72E5C5F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89A601C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2E3763F9" w14:paraId="1B36A63F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0D44F8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BFAEAB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C650FA" w:rsidP="00FD56D2" w:rsidRDefault="00C650FA" w14:paraId="140A788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37413B">
              <w:rPr>
                <w:rFonts w:ascii="Verdana" w:hAnsi="Verdana"/>
                <w:sz w:val="20"/>
                <w:szCs w:val="20"/>
              </w:rPr>
              <w:t>20</w:t>
            </w:r>
          </w:p>
          <w:p w:rsidRPr="00864E2D" w:rsidR="008E7503" w:rsidP="00FD56D2" w:rsidRDefault="00C650FA" w14:paraId="70BF559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</w:t>
            </w:r>
            <w:r w:rsidR="0037413B">
              <w:rPr>
                <w:rFonts w:ascii="Verdana" w:hAnsi="Verdana"/>
                <w:sz w:val="20"/>
                <w:szCs w:val="20"/>
              </w:rPr>
              <w:t>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37413B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E53B6" w:rsidRDefault="0037413B" w14:paraId="7744888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Pr="00864E2D" w:rsidR="008E7503" w:rsidTr="2E3763F9" w14:paraId="5F8B93F0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A94747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44A7D6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00E795D6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37413B">
              <w:rPr>
                <w:rFonts w:ascii="Verdana" w:hAnsi="Verdana"/>
                <w:sz w:val="20"/>
                <w:szCs w:val="20"/>
              </w:rPr>
              <w:t xml:space="preserve">15 </w:t>
            </w:r>
          </w:p>
          <w:p w:rsidRPr="00864E2D" w:rsidR="008E7503" w:rsidP="0037413B" w:rsidRDefault="008E7503" w14:paraId="4F6BE518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7413B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E53B6" w:rsidP="009E53B6" w:rsidRDefault="009E53B6" w14:paraId="7940A5F4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9E53B6" w:rsidRDefault="0037413B" w14:paraId="402B7DF2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Pr="00864E2D" w:rsidR="008E7503" w:rsidTr="2E3763F9" w14:paraId="23A90A36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8B7550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C45A42A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E53B6" w:rsidRDefault="0037413B" w14:paraId="16B7C90F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864E2D" w:rsidR="008E7503" w:rsidTr="2E3763F9" w14:paraId="36745839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6F9713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A791C47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E53B6" w:rsidRDefault="0037413B" w14:paraId="233EACB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4D04C3" w:rsidRDefault="004D04C3" w14:paraId="28694C97" w14:textId="77777777"/>
    <w:sectPr w:rsidR="004D04C3" w:rsidSect="00D872F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05095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147D19"/>
    <w:rsid w:val="0037413B"/>
    <w:rsid w:val="004053B5"/>
    <w:rsid w:val="004556E6"/>
    <w:rsid w:val="004D04C3"/>
    <w:rsid w:val="005B78DB"/>
    <w:rsid w:val="006556AA"/>
    <w:rsid w:val="006A06B2"/>
    <w:rsid w:val="00744102"/>
    <w:rsid w:val="007D3E9D"/>
    <w:rsid w:val="0085338D"/>
    <w:rsid w:val="0087326C"/>
    <w:rsid w:val="008E7503"/>
    <w:rsid w:val="009002CB"/>
    <w:rsid w:val="0099524F"/>
    <w:rsid w:val="009E501D"/>
    <w:rsid w:val="009E53B6"/>
    <w:rsid w:val="00A213B2"/>
    <w:rsid w:val="00A66E97"/>
    <w:rsid w:val="00B03EEA"/>
    <w:rsid w:val="00BB1CBF"/>
    <w:rsid w:val="00BE6589"/>
    <w:rsid w:val="00C04E3A"/>
    <w:rsid w:val="00C22864"/>
    <w:rsid w:val="00C45F7A"/>
    <w:rsid w:val="00C6323D"/>
    <w:rsid w:val="00C650FA"/>
    <w:rsid w:val="00C8307B"/>
    <w:rsid w:val="00D64DC7"/>
    <w:rsid w:val="00D872F7"/>
    <w:rsid w:val="00E01C8F"/>
    <w:rsid w:val="00EF4E7A"/>
    <w:rsid w:val="00F420C0"/>
    <w:rsid w:val="0AC13DBF"/>
    <w:rsid w:val="2E3763F9"/>
    <w:rsid w:val="5FB78827"/>
    <w:rsid w:val="73ABF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F7815"/>
  <w15:docId w15:val="{BA8E8975-1354-4435-98F0-637D1EFF2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Henryk Marszałek</lastModifiedBy>
  <revision>5</revision>
  <dcterms:created xsi:type="dcterms:W3CDTF">2023-09-25T18:19:00.0000000Z</dcterms:created>
  <dcterms:modified xsi:type="dcterms:W3CDTF">2023-09-25T18:20:49.5815886Z</dcterms:modified>
</coreProperties>
</file>