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Geologia kopalniana,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Mining </w:t>
            </w:r>
            <w:proofErr w:type="spellStart"/>
            <w:r w:rsidRPr="00EE6B19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E6B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E6B19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E6B19" w:rsidRDefault="00C8307B" w:rsidP="002477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25E3B" w:rsidRPr="00DE1EBF">
              <w:rPr>
                <w:rFonts w:ascii="Verdana" w:hAnsi="Verdana"/>
                <w:sz w:val="20"/>
                <w:szCs w:val="20"/>
              </w:rPr>
              <w:t xml:space="preserve">Zakład </w:t>
            </w:r>
            <w:r w:rsidR="00D25E3B">
              <w:rPr>
                <w:rFonts w:ascii="Verdana" w:hAnsi="Verdana"/>
                <w:sz w:val="20"/>
                <w:szCs w:val="20"/>
              </w:rPr>
              <w:t>Gospodarki Surowcami Mineralnymi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E6B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EE6B19" w:rsidRDefault="0024775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E6B1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E6B19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E6B19" w:rsidRDefault="0024775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12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RPr="00EE6B19" w:rsidRDefault="008E7503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Koordynator: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Wykładowca: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EE6B19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Wiedza i umiejętności z zakresu podstaw tektoniki, kartowania geologicznego, wiertnictwa i górnictwa, geologii dynamicznej oraz geologii złóż. Kompetencje społeczne umożliwiające pracę w grupie i odpowiedzialność za powierzony sprzęt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EE6B1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E6B19" w:rsidRDefault="0024775F" w:rsidP="00EE6B1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Celem zajęć jest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przedstawienie podstawowych zagadnień dotyczących norm i przepisów oraz zasad postępowania w dziedzinie eksploatacji złóż kopalin oraz złóż antropogenicznych. Ponadto zaznajomienie studentów, pod kątem praktycznym i </w:t>
            </w: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metodologicznym, z pracą geologa podczas eksploatacji złóż, która obejmuje zarówno typowe zagadnienia geologiczne, jak i zagadnienia górnicze, miernictwa górniczego czy też geodezji.</w:t>
            </w:r>
          </w:p>
        </w:tc>
      </w:tr>
      <w:tr w:rsidR="0024775F" w:rsidRPr="00EE6B19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Przedmiot i zadania geologii kopalnianej. Złoża w ujęciu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geologiczo-górniczym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, źródła informacji o złożu, matematyczny obraz złóż, zmienność złóż, modele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złóż, anizotropia zmienności złóż, niejednorodność i poziomy niejednorodności złóż.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Rozpoznawanie złóż: cel zakres, środki rozpoznania, sposób rozpoznania typowych form złożowych, projektowanie otworów i wyrobisk rozpoznawczych, rozmieszczenie punktów rozpoznawczych, rozwijanie sieci rozpoznawczych, gęstość sieci rozpoznawczych, rozpoznanie eksploatacyjne.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Kartowanie geologiczne złóż: zasady, rodzaje zdjęć geologiczno-złożowych, komputeryzacja danych.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Prace geologiczne w otworach wiertniczych: obserwacje (chronometraż)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zwieracania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>, krzywienia otworów, pobieranie rdzeni, obserwacje płuczki, profilowanie otworów wiertniczych i opisywanie, profilowanie wierceń udarowych i obrotowych bezrdzeniowych, profilowania specjalne, zestawianie danych.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Kartowanie geologiczne wyrobisk podziemnych: zdjęcia podziemne, wyposażenie kartującego pod ziemią, podkłady map do zdjęć podziemnych, metodyka kartowania podziemnego, profilowanie chodników i wyrobisk eksploatacyjnych, wybór metody kartowania, ewidencja wyrobisk.  Kartowanie wyrobisk kopalń odkrywkowych: wykonywanie profili skarp, sporządzanie map. Rodzaje map złożowych, wybór algorytmów interpolacyjnych, wybór metody odwzorowania. Górnicze mapy inżyniersko geologiczne, mapy inżyniersko-geologiczne kopalń odkrywkowych i otworowych. Diagramy blokowe i modele 3D złóż.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Tektonika w kartowaniu geologicznym złóż. Podzielność skał, obserwacje i pomiary spękań, spękania a urabialność górotworu. Prognozowanie zagrożeń naturalnych w kopalniach.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Opróbowanie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złóż kopalin stałych, ciekłych i gazowych. Ocena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Szacowanie zasobów złóż kopalin w trakcie eksploatacji, metody obliczania zasobów.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Organizacja i zasady działania kopalnianej służby geologicznej,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Geologiczna obsługa zwałów oraz osadników kopalnianych i poflotacyjnych.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EE6B1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Zaprojektowanie otworów i wyrobisk rozpoznawczych, rozmieszczenie punktów rozpoznawczych dla typowych złóż kopalin metalicznych, energetycznych i niemetalicznych.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Określenie modelu złoża na podstawie badań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Sporządzanie map zasobności oraz szacowanie dokładności rozpoznania. 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Sporządzenie rozwiniętego profilu chodnika i szybiku, wyznaczenie biegu warstw i upadu. 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Sporządzenie diagramu spękań w chodnikach kopalnianych.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Zaprojektowanie kierunku urabiania złoża: wyznaczanie kątów między płaszczyznami ciosu i uwarstwienia oraz krawędzi przecięcia spękań.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Zaprojektowanie rozpoznania zwałowiska i zbiornika odpadowego.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Analiza statystyczna błędów przy obliczaniu zasobów złóż kopalin i złóż antropogenicznych</w:t>
            </w:r>
          </w:p>
        </w:tc>
      </w:tr>
      <w:tr w:rsidR="0024775F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geologii kopalnianej, kopalin naturalnych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>W_2 Zna sposoby rozpoznawania złóż kopalin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W_3 Zna podstawowe różnice pomiędzy </w:t>
            </w:r>
            <w:proofErr w:type="spellStart"/>
            <w:r w:rsidRPr="00EE6B19">
              <w:rPr>
                <w:rFonts w:ascii="Verdana" w:hAnsi="Verdana"/>
                <w:bCs/>
                <w:sz w:val="20"/>
                <w:szCs w:val="20"/>
              </w:rPr>
              <w:t>kartowaniami</w:t>
            </w:r>
            <w:proofErr w:type="spellEnd"/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 kopalń odkrywkowych i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lastRenderedPageBreak/>
              <w:t>głębinowych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 xml:space="preserve">W_4 Posiada wiedzę z zakresu budowy geologicznej złóż kopalin i ich odwzorowań 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U_1 Potrafi wykonać profilowania kopalniane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U_2 Umie prognozować zagrożenia naturalne w górnictwie 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U_3 Potrafi wyciągać wnioski dotyczące formy eksploatacji kopalin i wyjaśniać je w postaci projektu lub ekspertyzy geologicznej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K_1 Potrafi krytycznie spojrzeć na dostarczane mu informacje. Ma świadomość poszerzania swojej wiedzy w zakresie  geologii kopalnianej.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K1_W03, K1_W04, InżK_W03, InżK_W04, 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InżK_W05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InżK_W04, InżK_W05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InżK_W04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InżK_W05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K1_U05, K1_U07, InżK_U02, InżK_U04</w:t>
            </w:r>
          </w:p>
          <w:p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K1_U07, InżK_U03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InżK_U02, InżK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softHyphen/>
              <w:t>_U04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K1_U11, InżK_U02, InżK_U05, InżK-U06, InżK_U07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K1_K05, InżK_K01,InżK_K02, InżK_K03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4775F" w:rsidRPr="00EE6B19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Nieć M. (1990) – Geologia kopalniana. Wyd. Geol. Warszawa.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  cz. II, Rudy metali. Wyd. AGH. Kraków.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Smirnow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W.I. (1986) – Geologia złóż kopalin użytecznych.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>. Geol. Warszawa.</w:t>
            </w:r>
          </w:p>
          <w:p w:rsidR="0024775F" w:rsidRPr="00967430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 xml:space="preserve">Thomas L. (1992) – Handbook of Practical Coal Geology. </w:t>
            </w:r>
            <w:proofErr w:type="spellStart"/>
            <w:r w:rsidRPr="00967430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mineralnych, Warszawa.</w:t>
            </w:r>
          </w:p>
        </w:tc>
      </w:tr>
      <w:tr w:rsidR="0024775F" w:rsidRPr="00EE6B19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967430" w:rsidRPr="00EE6B19" w:rsidRDefault="00967430" w:rsidP="009674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prawdzian </w:t>
            </w:r>
            <w:r>
              <w:rPr>
                <w:rFonts w:ascii="Verdana" w:hAnsi="Verdana"/>
                <w:sz w:val="20"/>
                <w:szCs w:val="20"/>
              </w:rPr>
              <w:t xml:space="preserve">semestralny pisemny: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K1_W03, K1_W04, InżK_W03, InżK_W04, InżK_W05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K1_W06, K1_U05, K1_U07, InżK_U02,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InżK_U03</w:t>
            </w:r>
            <w:r>
              <w:rPr>
                <w:rFonts w:ascii="Verdana" w:hAnsi="Verdana"/>
                <w:bCs/>
                <w:sz w:val="20"/>
                <w:szCs w:val="20"/>
              </w:rPr>
              <w:t>, K1_U11, InżK_U05, InżK_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U06, InżK_U07</w:t>
            </w:r>
          </w:p>
          <w:p w:rsidR="0024775F" w:rsidRPr="00EE6B19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s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prawozdanie pisemne - zaliczenie projektów ćwiczeniowych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K1_W03, K1_W04, InżK_W03, InżK_W04, InżK_W05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K1_W06, K1_U05, K1_U07, InżK_U02,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InżK_U03</w:t>
            </w:r>
            <w:r>
              <w:rPr>
                <w:rFonts w:ascii="Verdana" w:hAnsi="Verdana"/>
                <w:bCs/>
                <w:sz w:val="20"/>
                <w:szCs w:val="20"/>
              </w:rPr>
              <w:t>, K1_U11, InżK_U05, InżK_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U06, InżK_U07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K1_K05, InżK_K01,InżK_K02, InżK_K03</w:t>
            </w:r>
          </w:p>
        </w:tc>
      </w:tr>
      <w:tr w:rsidR="0024775F" w:rsidRPr="00EE6B19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EE6B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E6B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967430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wykłady: s</w:t>
            </w:r>
            <w:r w:rsidRPr="00EE6B19">
              <w:rPr>
                <w:rFonts w:ascii="Verdana" w:hAnsi="Verdana"/>
                <w:sz w:val="20"/>
                <w:szCs w:val="20"/>
              </w:rPr>
              <w:t>prawdzian teoretyczny - w formie testowej (kombinacja testu otwartego i testu wyboru). Wynik pozytywny - uzys</w:t>
            </w:r>
            <w:r>
              <w:rPr>
                <w:rFonts w:ascii="Verdana" w:hAnsi="Verdana"/>
                <w:sz w:val="20"/>
                <w:szCs w:val="20"/>
              </w:rPr>
              <w:t>kanie co najmniej 50% punktów.</w:t>
            </w:r>
          </w:p>
          <w:p w:rsidR="0024775F" w:rsidRPr="00EE6B19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wiczenia</w:t>
            </w:r>
            <w:r w:rsidRPr="00EE6B19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s</w:t>
            </w:r>
            <w:r w:rsidRPr="00EE6B19">
              <w:rPr>
                <w:rFonts w:ascii="Verdana" w:hAnsi="Verdana"/>
                <w:sz w:val="20"/>
                <w:szCs w:val="20"/>
              </w:rPr>
              <w:t>prawozdanie pisemne - zaliczenie projektów ćwiczeniowych - uzyskanie łącznie co najmniej 50% punktów</w:t>
            </w:r>
            <w:bookmarkStart w:id="0" w:name="_GoBack"/>
            <w:bookmarkEnd w:id="0"/>
          </w:p>
        </w:tc>
      </w:tr>
      <w:tr w:rsidR="0024775F" w:rsidRPr="00EE6B19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4775F" w:rsidRPr="00EE6B1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4775F" w:rsidRPr="00EE6B19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wykład: 12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- ćwiczenia laboratoryjne: 26</w:t>
            </w:r>
          </w:p>
          <w:p w:rsidR="0024775F" w:rsidRPr="00EE6B19" w:rsidRDefault="0024775F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7430">
              <w:rPr>
                <w:rFonts w:ascii="Verdana" w:hAnsi="Verdana"/>
                <w:sz w:val="20"/>
                <w:szCs w:val="20"/>
              </w:rPr>
              <w:t>zaliczenie</w:t>
            </w:r>
            <w:r w:rsidRPr="00EE6B19">
              <w:rPr>
                <w:rFonts w:ascii="Verdana" w:hAnsi="Verdana"/>
                <w:sz w:val="20"/>
                <w:szCs w:val="20"/>
              </w:rPr>
              <w:t>:2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40</w:t>
            </w:r>
          </w:p>
        </w:tc>
      </w:tr>
      <w:tr w:rsidR="0024775F" w:rsidRPr="00EE6B19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do zajęć:10</w:t>
            </w:r>
          </w:p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24775F" w:rsidRPr="00EE6B19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24775F" w:rsidRPr="00EE6B1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D25E3B"/>
    <w:sectPr w:rsidR="007D2D65" w:rsidSect="00042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E7503"/>
    <w:rsid w:val="00042B4B"/>
    <w:rsid w:val="0024775F"/>
    <w:rsid w:val="004053B5"/>
    <w:rsid w:val="004556E6"/>
    <w:rsid w:val="00503111"/>
    <w:rsid w:val="005B78DB"/>
    <w:rsid w:val="006556AA"/>
    <w:rsid w:val="006A06B2"/>
    <w:rsid w:val="008E7503"/>
    <w:rsid w:val="00967430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E479B"/>
    <w:rsid w:val="00D25E3B"/>
    <w:rsid w:val="00D64DC7"/>
    <w:rsid w:val="00EE6B19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2019-04-23T15:36:00Z</dcterms:created>
  <dcterms:modified xsi:type="dcterms:W3CDTF">2019-04-23T15:49:00Z</dcterms:modified>
</cp:coreProperties>
</file>