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8F0BD6" w:rsidRDefault="008F0BD6" w:rsidP="008F0BD6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8F0B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Fizyczno-chemiczne własności gruntów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/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  <w:lang w:val="en-US"/>
              </w:rPr>
              <w:t xml:space="preserve"> Physical and chemical properties of soils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8F0BD6" w:rsidP="008F0B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8F0B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F0BD6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E6A0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bCs/>
                <w:sz w:val="20"/>
                <w:szCs w:val="20"/>
              </w:rPr>
              <w:t>o</w:t>
            </w:r>
            <w:r w:rsidR="008F0BD6" w:rsidRPr="00D73FD4">
              <w:rPr>
                <w:rFonts w:ascii="Verdana" w:hAnsi="Verdana" w:cstheme="minorHAnsi"/>
                <w:bCs/>
                <w:sz w:val="20"/>
                <w:szCs w:val="20"/>
              </w:rPr>
              <w:t>bligatoryjny w obrębie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8F0B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F0BD6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8F0BD6" w:rsidP="008F0BD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lub </w:t>
            </w:r>
            <w:r w:rsidR="00C8307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FE6CA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E6CA3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E6A04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FE6C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prezentacja, dyskusja, ćwiczenia praktyczne, wykonywanie zadań samodzielnie, wykonywanie zadań w grupie, wykonanie raportów</w:t>
            </w:r>
            <w:r w:rsidR="00CE6A04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E6CA3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FE6CA3" w:rsidRPr="00266B2A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E6CA3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FE6CA3" w:rsidRPr="00266B2A">
              <w:rPr>
                <w:rFonts w:ascii="Verdana" w:hAnsi="Verdana"/>
                <w:sz w:val="20"/>
                <w:szCs w:val="20"/>
              </w:rPr>
              <w:t>r Michał Rysiukiewicz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CE6A0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bCs/>
                <w:sz w:val="20"/>
                <w:szCs w:val="20"/>
              </w:rPr>
              <w:t>Wiedza i umiejętności z zakresu m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>ineralogi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i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 skał osadowych, gruntoznawstw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a i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 chemi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i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 fizyczn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ej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 powierzchni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FE6CA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Wykazanie możliwości wykorzystania wła</w:t>
            </w:r>
            <w:r w:rsidR="00CE6A04">
              <w:rPr>
                <w:rFonts w:ascii="Verdana" w:hAnsi="Verdana" w:cstheme="minorHAnsi"/>
                <w:bCs/>
                <w:sz w:val="20"/>
                <w:szCs w:val="20"/>
              </w:rPr>
              <w:t>sn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ości fizyko-chemicznych gruntów plastycznych w </w:t>
            </w:r>
            <w:proofErr w:type="spellStart"/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geoinżynierii</w:t>
            </w:r>
            <w:proofErr w:type="spellEnd"/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 i ochronie środowiska. Możliwości modelowania wła</w:t>
            </w:r>
            <w:r w:rsidR="00CE6A04">
              <w:rPr>
                <w:rFonts w:ascii="Verdana" w:hAnsi="Verdana" w:cstheme="minorHAnsi"/>
                <w:bCs/>
                <w:sz w:val="20"/>
                <w:szCs w:val="20"/>
              </w:rPr>
              <w:t>sno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ści gruntów budowlanych</w:t>
            </w:r>
            <w:r w:rsidR="00CE6A04">
              <w:rPr>
                <w:rFonts w:ascii="Verdana" w:hAnsi="Verdana" w:cstheme="minorHAnsi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300B5" w:rsidRPr="00D73FD4" w:rsidRDefault="002300B5" w:rsidP="00CE6A04">
            <w:pPr>
              <w:spacing w:after="12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Ćwiczenia 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laboratoryjne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:</w:t>
            </w:r>
          </w:p>
          <w:p w:rsidR="008E7503" w:rsidRPr="00864E2D" w:rsidRDefault="002300B5" w:rsidP="00CE6A0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Oznaczanie laboratoryjne zawartości wody związanej, powierzchni właściwej, pojemności wymiany jonowej, zawartości substancji organicznej w gruntach plastycznych. Ocena hydrofilności gruntów plastycznych na podstawie różnych badań. Laboratoryjne oznaczanie składników wpływających na właściwości korozyjne wód i gruntów. Wykorzystanie właściwości sorpcyjnych gruntów plastycznych w ochronie środowiska</w:t>
            </w:r>
            <w:r w:rsidR="00CE6A0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W_</w:t>
            </w:r>
            <w:r>
              <w:rPr>
                <w:rFonts w:ascii="Verdana" w:hAnsi="Verdana" w:cstheme="minorHAnsi"/>
                <w:sz w:val="20"/>
                <w:szCs w:val="20"/>
              </w:rPr>
              <w:t>1</w:t>
            </w: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 Zna wpływ minerałów ilastych na właściwości fizyko-chemiczne gruntów plastycznych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W_</w:t>
            </w:r>
            <w:r>
              <w:rPr>
                <w:rFonts w:ascii="Verdana" w:hAnsi="Verdana" w:cstheme="minorHAnsi"/>
                <w:sz w:val="20"/>
                <w:szCs w:val="20"/>
              </w:rPr>
              <w:t>2</w:t>
            </w: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 Zna właściwości sorpcyjne gruntów plastycznych i możliwości wykorzystania ich w ochronie środowiska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W_</w:t>
            </w:r>
            <w:r>
              <w:rPr>
                <w:rFonts w:ascii="Verdana" w:hAnsi="Verdana" w:cstheme="minorHAnsi"/>
                <w:sz w:val="20"/>
                <w:szCs w:val="20"/>
              </w:rPr>
              <w:t>3</w:t>
            </w: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 Zna wpływ substancji organicznej na grunty budowlane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W_</w:t>
            </w:r>
            <w:r>
              <w:rPr>
                <w:rFonts w:ascii="Verdana" w:hAnsi="Verdana" w:cstheme="minorHAnsi"/>
                <w:sz w:val="20"/>
                <w:szCs w:val="20"/>
              </w:rPr>
              <w:t>4</w:t>
            </w: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 Zna wpływ zanieczyszczeń chemicznych na właściwości środowiska gruntowo-wodnego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U_1 Potrafi oznaczyć laboratoryjnie powierzchnie właściwą , pojemność wymiany jonowej, zawartość substancji organicznej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U_2 Potrafi oznaczyć podstawowe składniki wpływające na właściwości korozyjne gruntów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U_3 Potrafi ocenić czynniki kształtujące hydrofilność gruntów plastycznych i jej wpływ na ich  właściwości  jako podłoża budowlanego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K_1 Ma umiejętność pracy w zespołach badawczych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:rsidR="00C8307B" w:rsidRPr="00864E2D" w:rsidRDefault="00FE6CA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K_2 Rozumie potrzebę ciągłego poszerzania wiedzy w oparciu o najnowsze publikacje naukowe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E6A04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CE6A0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CE6A04">
              <w:rPr>
                <w:rFonts w:ascii="Verdana" w:hAnsi="Verdana"/>
                <w:sz w:val="20"/>
                <w:szCs w:val="20"/>
              </w:rPr>
              <w:t>:</w:t>
            </w: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K2_W02</w:t>
            </w:r>
          </w:p>
          <w:p w:rsidR="00FE6CA3" w:rsidRDefault="00FE6CA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6A04" w:rsidRDefault="00CE6A04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K2_W03</w:t>
            </w: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K2_W04</w:t>
            </w: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K2_W04, K2_W06</w:t>
            </w: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K2_U01, K2_U03,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K2_U04</w:t>
            </w: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K2_U01, K2_U04</w:t>
            </w: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K2_U02, K2_U03, K2_U05, K2_U07</w:t>
            </w: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K2_K02</w:t>
            </w:r>
          </w:p>
          <w:p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:rsidR="00FE6CA3" w:rsidRPr="00864E2D" w:rsidRDefault="00FE6CA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K2_K01, K2_K06</w:t>
            </w:r>
          </w:p>
        </w:tc>
      </w:tr>
      <w:tr w:rsidR="008E7503" w:rsidRPr="00CE6A04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FE6CA3" w:rsidRPr="00D73FD4" w:rsidRDefault="00FE6CA3" w:rsidP="00FE6CA3">
            <w:pPr>
              <w:spacing w:after="0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Grabowska-Olszewska B.(red. nauk.) 1990 – Metody badań gruntów spoistych. Warszawa Wyd. </w:t>
            </w:r>
            <w:proofErr w:type="spellStart"/>
            <w:r w:rsidRPr="00D73FD4">
              <w:rPr>
                <w:rFonts w:ascii="Verdana" w:hAnsi="Verdana" w:cstheme="minorHAnsi"/>
                <w:sz w:val="20"/>
                <w:szCs w:val="20"/>
              </w:rPr>
              <w:t>Geol</w:t>
            </w:r>
            <w:proofErr w:type="spellEnd"/>
          </w:p>
          <w:p w:rsidR="00FE6CA3" w:rsidRPr="00D73FD4" w:rsidRDefault="00FE6CA3" w:rsidP="00FE6CA3">
            <w:pPr>
              <w:spacing w:after="0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Grabowska-Olszewska B (red. nauk) 1998 – Geologia stosowana. Właściwości gruntów nienasyconych .Warszawa PWN</w:t>
            </w:r>
          </w:p>
          <w:p w:rsidR="00FE6CA3" w:rsidRPr="002E078E" w:rsidRDefault="00FE6CA3" w:rsidP="00FE6CA3">
            <w:pPr>
              <w:ind w:left="-3" w:right="912"/>
              <w:rPr>
                <w:rFonts w:ascii="Verdana" w:hAnsi="Verdana" w:cstheme="minorHAnsi"/>
                <w:sz w:val="20"/>
                <w:szCs w:val="20"/>
                <w:lang w:val="en-US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Myślińska E. 2001- Grunty organiczne i laboratoryjne metody ich badania. </w:t>
            </w:r>
            <w:r w:rsidRPr="002E078E">
              <w:rPr>
                <w:rFonts w:ascii="Verdana" w:hAnsi="Verdana" w:cstheme="minorHAnsi"/>
                <w:sz w:val="20"/>
                <w:szCs w:val="20"/>
                <w:lang w:val="en-US"/>
              </w:rPr>
              <w:t>Warszawa PWN</w:t>
            </w:r>
          </w:p>
          <w:p w:rsidR="008E7503" w:rsidRPr="002E078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E078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2E078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078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2E078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FE6CA3" w:rsidRPr="00FE6CA3" w:rsidRDefault="00FE6CA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E6CA3">
              <w:rPr>
                <w:rFonts w:ascii="Verdana" w:hAnsi="Verdana" w:cstheme="minorHAnsi"/>
                <w:sz w:val="20"/>
                <w:szCs w:val="20"/>
                <w:lang w:val="en-US"/>
              </w:rPr>
              <w:lastRenderedPageBreak/>
              <w:t>Artykuły</w:t>
            </w:r>
            <w:proofErr w:type="spellEnd"/>
            <w:r w:rsidRPr="00FE6CA3">
              <w:rPr>
                <w:rFonts w:ascii="Verdana" w:hAnsi="Verdana" w:cstheme="minorHAnsi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FE6CA3">
              <w:rPr>
                <w:rFonts w:ascii="Verdana" w:hAnsi="Verdana" w:cstheme="minorHAnsi"/>
                <w:sz w:val="20"/>
                <w:szCs w:val="20"/>
                <w:lang w:val="en-US"/>
              </w:rPr>
              <w:t>czasopism</w:t>
            </w:r>
            <w:proofErr w:type="spellEnd"/>
            <w:r w:rsidRPr="00FE6CA3">
              <w:rPr>
                <w:rFonts w:ascii="Verdana" w:hAnsi="Verdana" w:cstheme="minorHAnsi"/>
                <w:sz w:val="20"/>
                <w:szCs w:val="20"/>
                <w:lang w:val="en-US"/>
              </w:rPr>
              <w:t xml:space="preserve"> np. </w:t>
            </w:r>
            <w:r w:rsidRPr="00D73FD4">
              <w:rPr>
                <w:rFonts w:ascii="Verdana" w:hAnsi="Verdana" w:cstheme="minorHAnsi"/>
                <w:sz w:val="20"/>
                <w:szCs w:val="20"/>
                <w:lang w:val="en-US"/>
              </w:rPr>
              <w:t>Applied Clay Science, Soil Science Society of America Journal, Engineering Geology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E6C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0D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B3400D" w:rsidRDefault="00B50B68" w:rsidP="008161D6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pisemny: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K2_W02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K2_W03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K2_W04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K2_W06</w:t>
            </w:r>
            <w:r w:rsidR="008161D6">
              <w:rPr>
                <w:rFonts w:ascii="Verdana" w:hAnsi="Verdana" w:cstheme="minorHAnsi"/>
                <w:bCs/>
                <w:sz w:val="20"/>
                <w:szCs w:val="20"/>
              </w:rPr>
              <w:t>.</w:t>
            </w:r>
          </w:p>
          <w:p w:rsidR="008E7503" w:rsidRPr="00B50B68" w:rsidRDefault="008E7503" w:rsidP="008161D6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50B68">
              <w:rPr>
                <w:rFonts w:ascii="Verdana" w:hAnsi="Verdana"/>
                <w:sz w:val="20"/>
                <w:szCs w:val="20"/>
              </w:rPr>
              <w:t xml:space="preserve">wykonanie ćwiczenia i 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B50B68">
              <w:rPr>
                <w:rFonts w:ascii="Verdana" w:hAnsi="Verdana"/>
                <w:sz w:val="20"/>
                <w:szCs w:val="20"/>
              </w:rPr>
              <w:t>sprawozdania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(indywidualnego lub grupowego)</w:t>
            </w:r>
            <w:r w:rsidR="00B50B68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K2_U01, K2_U02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K2_U03,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K2_U04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K2_U05, K2_U07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K2_K01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K2_K02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, K2_K06</w:t>
            </w:r>
            <w:r w:rsidR="008161D6">
              <w:rPr>
                <w:rFonts w:ascii="Verdana" w:hAnsi="Verdana" w:cstheme="minorHAnsi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161D6" w:rsidRDefault="008161D6" w:rsidP="00FE6C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E6CA3" w:rsidRPr="00266B2A">
              <w:rPr>
                <w:rFonts w:ascii="Verdana" w:hAnsi="Verdana"/>
                <w:sz w:val="20"/>
                <w:szCs w:val="20"/>
              </w:rPr>
              <w:t>Z każdych ćwiczeń student wykona raport pozytywnie zaliczon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="00FE6CA3" w:rsidRPr="00266B2A">
              <w:rPr>
                <w:rFonts w:ascii="Verdana" w:hAnsi="Verdana"/>
                <w:sz w:val="20"/>
                <w:szCs w:val="20"/>
              </w:rPr>
              <w:t>.</w:t>
            </w:r>
            <w:r w:rsidR="00FE6CA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161D6" w:rsidRDefault="008161D6" w:rsidP="00FE6CA3">
            <w:pPr>
              <w:spacing w:after="120" w:line="240" w:lineRule="auto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E6CA3" w:rsidRPr="00D73FD4">
              <w:rPr>
                <w:rFonts w:ascii="Verdana" w:hAnsi="Verdana" w:cstheme="minorHAnsi"/>
                <w:sz w:val="20"/>
                <w:szCs w:val="20"/>
              </w:rPr>
              <w:t xml:space="preserve">2 sprawdziany pisemne. </w:t>
            </w:r>
          </w:p>
          <w:p w:rsidR="008E7503" w:rsidRPr="00864E2D" w:rsidRDefault="008161D6" w:rsidP="00FE6C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 - </w:t>
            </w:r>
            <w:r w:rsidR="00FE6CA3" w:rsidRPr="00D73FD4">
              <w:rPr>
                <w:rFonts w:ascii="Verdana" w:hAnsi="Verdana" w:cstheme="minorHAnsi"/>
                <w:sz w:val="20"/>
                <w:szCs w:val="20"/>
              </w:rPr>
              <w:t>Wynik pozytywny</w:t>
            </w:r>
            <w:r w:rsidR="00316B66">
              <w:rPr>
                <w:rFonts w:ascii="Verdana" w:hAnsi="Verdana" w:cstheme="minorHAnsi"/>
                <w:sz w:val="20"/>
                <w:szCs w:val="20"/>
              </w:rPr>
              <w:t xml:space="preserve"> -</w:t>
            </w:r>
            <w:r w:rsidR="00FE6CA3" w:rsidRPr="00D73FD4">
              <w:rPr>
                <w:rFonts w:ascii="Verdana" w:hAnsi="Verdana" w:cstheme="minorHAnsi"/>
                <w:sz w:val="20"/>
                <w:szCs w:val="20"/>
              </w:rPr>
              <w:t xml:space="preserve"> 60% poprawnych odpowiedzi z każdego sprawdzianu</w:t>
            </w:r>
            <w:r w:rsidR="00FE6CA3"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0D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316B66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864E2D" w:rsidRDefault="008161D6" w:rsidP="00316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D6" w:rsidRDefault="008161D6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316B66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161D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66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E07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61D6">
              <w:rPr>
                <w:rFonts w:ascii="Verdana" w:hAnsi="Verdana"/>
                <w:sz w:val="20"/>
                <w:szCs w:val="20"/>
              </w:rPr>
              <w:t>9</w:t>
            </w:r>
          </w:p>
          <w:p w:rsidR="00316B66" w:rsidRPr="00864E2D" w:rsidRDefault="00316B6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16B66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316B6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D6" w:rsidRDefault="008161D6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2E078E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161D6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161D6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A647F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8161D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C3F20"/>
    <w:rsid w:val="002300B5"/>
    <w:rsid w:val="00286EB1"/>
    <w:rsid w:val="002E078E"/>
    <w:rsid w:val="00316B66"/>
    <w:rsid w:val="004053B5"/>
    <w:rsid w:val="004556E6"/>
    <w:rsid w:val="005B78DB"/>
    <w:rsid w:val="006556AA"/>
    <w:rsid w:val="006A06B2"/>
    <w:rsid w:val="008161D6"/>
    <w:rsid w:val="008E7503"/>
    <w:rsid w:val="008F0BD6"/>
    <w:rsid w:val="0099524F"/>
    <w:rsid w:val="00A66E97"/>
    <w:rsid w:val="00B3400D"/>
    <w:rsid w:val="00B50B68"/>
    <w:rsid w:val="00BA647F"/>
    <w:rsid w:val="00BB1CBF"/>
    <w:rsid w:val="00C04E3A"/>
    <w:rsid w:val="00C22864"/>
    <w:rsid w:val="00C45F7A"/>
    <w:rsid w:val="00C6323D"/>
    <w:rsid w:val="00C650FA"/>
    <w:rsid w:val="00C8307B"/>
    <w:rsid w:val="00CE6A04"/>
    <w:rsid w:val="00D64DC7"/>
    <w:rsid w:val="00F420C0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8E88C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5</cp:revision>
  <dcterms:created xsi:type="dcterms:W3CDTF">2019-04-24T09:35:00Z</dcterms:created>
  <dcterms:modified xsi:type="dcterms:W3CDTF">2019-04-25T14:24:00Z</dcterms:modified>
</cp:coreProperties>
</file>