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008E7503" w:rsidRPr="00864E2D" w:rsidRDefault="002C569D" w:rsidP="003F61B2">
            <w:pPr>
              <w:spacing w:after="120" w:line="240" w:lineRule="auto"/>
              <w:rPr>
                <w:rFonts w:ascii="Verdana" w:hAnsi="Verdana"/>
                <w:sz w:val="20"/>
                <w:szCs w:val="20"/>
              </w:rPr>
            </w:pPr>
            <w:r w:rsidRPr="002C569D">
              <w:rPr>
                <w:rFonts w:ascii="Verdana" w:hAnsi="Verdana"/>
                <w:sz w:val="20"/>
                <w:szCs w:val="20"/>
              </w:rPr>
              <w:t>Kartografia hydrogeologiczna/</w:t>
            </w:r>
            <w:r w:rsidR="003F61B2">
              <w:rPr>
                <w:rFonts w:ascii="Verdana" w:hAnsi="Verdana"/>
                <w:sz w:val="20"/>
                <w:szCs w:val="20"/>
              </w:rPr>
              <w:t xml:space="preserve"> </w:t>
            </w:r>
            <w:proofErr w:type="spellStart"/>
            <w:r w:rsidRPr="002C569D">
              <w:rPr>
                <w:rFonts w:ascii="Verdana" w:hAnsi="Verdana"/>
                <w:sz w:val="20"/>
                <w:szCs w:val="20"/>
              </w:rPr>
              <w:t>Hydrogeological</w:t>
            </w:r>
            <w:proofErr w:type="spellEnd"/>
            <w:r w:rsidRPr="002C569D">
              <w:rPr>
                <w:rFonts w:ascii="Verdana" w:hAnsi="Verdana"/>
                <w:sz w:val="20"/>
                <w:szCs w:val="20"/>
              </w:rPr>
              <w:t xml:space="preserve"> </w:t>
            </w:r>
            <w:proofErr w:type="spellStart"/>
            <w:r w:rsidRPr="002C569D">
              <w:rPr>
                <w:rFonts w:ascii="Verdana" w:hAnsi="Verdana"/>
                <w:sz w:val="20"/>
                <w:szCs w:val="20"/>
              </w:rPr>
              <w:t>cartography</w:t>
            </w:r>
            <w:proofErr w:type="spellEnd"/>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rsidR="008E7503" w:rsidRPr="00864E2D" w:rsidRDefault="00C8307B" w:rsidP="002C569D">
            <w:pPr>
              <w:spacing w:after="120" w:line="240" w:lineRule="auto"/>
              <w:rPr>
                <w:rFonts w:ascii="Verdana" w:hAnsi="Verdana"/>
                <w:sz w:val="20"/>
                <w:szCs w:val="20"/>
              </w:rPr>
            </w:pPr>
            <w:r>
              <w:rPr>
                <w:rFonts w:ascii="Verdana" w:hAnsi="Verdana"/>
                <w:sz w:val="20"/>
                <w:szCs w:val="20"/>
              </w:rPr>
              <w:t>Język polski</w:t>
            </w:r>
          </w:p>
        </w:tc>
      </w:tr>
      <w:tr w:rsidR="008E7503" w:rsidRPr="00864E2D"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rsidR="008E7503" w:rsidRPr="00864E2D" w:rsidRDefault="00C8307B" w:rsidP="002C569D">
            <w:pPr>
              <w:spacing w:after="120" w:line="240" w:lineRule="auto"/>
              <w:rPr>
                <w:rFonts w:ascii="Verdana" w:hAnsi="Verdana"/>
                <w:sz w:val="20"/>
                <w:szCs w:val="20"/>
              </w:rPr>
            </w:pPr>
            <w:r>
              <w:rPr>
                <w:rFonts w:ascii="Verdana" w:hAnsi="Verdana"/>
                <w:sz w:val="20"/>
                <w:szCs w:val="20"/>
              </w:rPr>
              <w:t>WNZKS, Instytut Nauk Geologicznych, Zakład</w:t>
            </w:r>
            <w:r w:rsidR="002C569D">
              <w:rPr>
                <w:rFonts w:ascii="Verdana" w:hAnsi="Verdana"/>
                <w:sz w:val="20"/>
                <w:szCs w:val="20"/>
              </w:rPr>
              <w:t xml:space="preserve"> Hydrogeologii Podstawowej</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008E7503" w:rsidRPr="00864E2D" w:rsidRDefault="003F61B2" w:rsidP="00FD56D2">
            <w:pPr>
              <w:spacing w:after="120" w:line="240" w:lineRule="auto"/>
              <w:rPr>
                <w:rFonts w:ascii="Verdana" w:hAnsi="Verdana"/>
                <w:sz w:val="20"/>
                <w:szCs w:val="20"/>
              </w:rPr>
            </w:pPr>
            <w:r>
              <w:rPr>
                <w:rFonts w:ascii="Verdana" w:hAnsi="Verdana"/>
                <w:sz w:val="20"/>
                <w:szCs w:val="20"/>
              </w:rPr>
              <w:t>o</w:t>
            </w:r>
            <w:r w:rsidR="002C569D" w:rsidRPr="002C569D">
              <w:rPr>
                <w:rFonts w:ascii="Verdana" w:hAnsi="Verdana"/>
                <w:sz w:val="20"/>
                <w:szCs w:val="20"/>
              </w:rPr>
              <w:t>bligatoryjny w obrębie fakultatywnego modułu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008E7503" w:rsidRPr="00864E2D" w:rsidRDefault="00C8307B" w:rsidP="002C569D">
            <w:pPr>
              <w:spacing w:after="120" w:line="240" w:lineRule="auto"/>
              <w:rPr>
                <w:rFonts w:ascii="Verdana" w:hAnsi="Verdana"/>
                <w:sz w:val="20"/>
                <w:szCs w:val="20"/>
              </w:rPr>
            </w:pPr>
            <w:r>
              <w:rPr>
                <w:rFonts w:ascii="Verdana" w:hAnsi="Verdana"/>
                <w:sz w:val="20"/>
                <w:szCs w:val="20"/>
              </w:rPr>
              <w:t>G</w:t>
            </w:r>
            <w:r w:rsidR="00C650FA">
              <w:rPr>
                <w:rFonts w:ascii="Verdana" w:hAnsi="Verdana"/>
                <w:sz w:val="20"/>
                <w:szCs w:val="20"/>
              </w:rPr>
              <w:t>eologia</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864E2D" w:rsidRDefault="00C8307B" w:rsidP="00FD56D2">
            <w:pPr>
              <w:spacing w:after="120" w:line="240" w:lineRule="auto"/>
              <w:jc w:val="both"/>
              <w:rPr>
                <w:rFonts w:ascii="Verdana" w:hAnsi="Verdana"/>
                <w:sz w:val="20"/>
                <w:szCs w:val="20"/>
              </w:rPr>
            </w:pPr>
            <w:r>
              <w:rPr>
                <w:rFonts w:ascii="Verdana" w:hAnsi="Verdana"/>
                <w:sz w:val="20"/>
                <w:szCs w:val="20"/>
              </w:rPr>
              <w:t>II stopień</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2C569D" w:rsidRDefault="00C8307B" w:rsidP="002C569D">
            <w:pPr>
              <w:spacing w:after="120" w:line="240" w:lineRule="auto"/>
              <w:jc w:val="both"/>
              <w:rPr>
                <w:rFonts w:ascii="Verdana" w:hAnsi="Verdana"/>
                <w:sz w:val="20"/>
                <w:szCs w:val="20"/>
              </w:rPr>
            </w:pPr>
            <w:r w:rsidRPr="002C569D">
              <w:rPr>
                <w:rFonts w:ascii="Verdana" w:hAnsi="Verdana"/>
                <w:sz w:val="20"/>
                <w:szCs w:val="20"/>
              </w:rPr>
              <w:t>I/II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008E7503" w:rsidRPr="002C569D" w:rsidRDefault="00C8307B" w:rsidP="00FD56D2">
            <w:pPr>
              <w:spacing w:after="120" w:line="240" w:lineRule="auto"/>
              <w:jc w:val="both"/>
              <w:rPr>
                <w:rFonts w:ascii="Verdana" w:hAnsi="Verdana"/>
                <w:sz w:val="20"/>
                <w:szCs w:val="20"/>
              </w:rPr>
            </w:pPr>
            <w:r w:rsidRPr="002C569D">
              <w:rPr>
                <w:rFonts w:ascii="Verdana" w:hAnsi="Verdana"/>
                <w:sz w:val="20"/>
                <w:szCs w:val="20"/>
              </w:rPr>
              <w:t>zimowy/letni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rsidR="00C8307B" w:rsidRDefault="00C8307B" w:rsidP="00C8307B">
            <w:pPr>
              <w:spacing w:after="120" w:line="240" w:lineRule="auto"/>
              <w:rPr>
                <w:rFonts w:ascii="Verdana" w:hAnsi="Verdana"/>
                <w:sz w:val="20"/>
                <w:szCs w:val="20"/>
              </w:rPr>
            </w:pPr>
            <w:r>
              <w:rPr>
                <w:rFonts w:ascii="Verdana" w:hAnsi="Verdana"/>
                <w:sz w:val="20"/>
                <w:szCs w:val="20"/>
              </w:rPr>
              <w:t xml:space="preserve">Ćwiczenia laboratoryjne: </w:t>
            </w:r>
            <w:r w:rsidR="002C569D">
              <w:rPr>
                <w:rFonts w:ascii="Verdana" w:hAnsi="Verdana"/>
                <w:sz w:val="20"/>
                <w:szCs w:val="20"/>
              </w:rPr>
              <w:t>26</w:t>
            </w:r>
          </w:p>
          <w:p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r w:rsidR="003F61B2">
              <w:rPr>
                <w:rFonts w:ascii="Verdana" w:hAnsi="Verdana"/>
                <w:sz w:val="20"/>
                <w:szCs w:val="20"/>
              </w:rPr>
              <w:t>:</w:t>
            </w:r>
          </w:p>
          <w:p w:rsidR="00C8307B" w:rsidRPr="00C8307B" w:rsidRDefault="00C8307B" w:rsidP="002C569D">
            <w:pPr>
              <w:spacing w:after="120" w:line="240" w:lineRule="auto"/>
              <w:rPr>
                <w:rFonts w:ascii="Verdana" w:hAnsi="Verdana"/>
                <w:sz w:val="20"/>
                <w:szCs w:val="20"/>
              </w:rPr>
            </w:pPr>
            <w:r>
              <w:rPr>
                <w:rFonts w:ascii="Verdana" w:hAnsi="Verdana"/>
                <w:sz w:val="20"/>
                <w:szCs w:val="20"/>
              </w:rPr>
              <w:t xml:space="preserve">ćwiczenia praktyczne, </w:t>
            </w:r>
            <w:r w:rsidR="002C569D">
              <w:rPr>
                <w:rFonts w:ascii="Verdana" w:hAnsi="Verdana"/>
                <w:sz w:val="20"/>
                <w:szCs w:val="20"/>
              </w:rPr>
              <w:t>wykonywanie zadań samodzielnie</w:t>
            </w:r>
            <w:r>
              <w:rPr>
                <w:rFonts w:ascii="Verdana" w:hAnsi="Verdana"/>
                <w:sz w:val="20"/>
                <w:szCs w:val="20"/>
              </w:rPr>
              <w:t xml:space="preserve">, wykonanie raportów, wykonywanie zadań in </w:t>
            </w:r>
            <w:proofErr w:type="spellStart"/>
            <w:r>
              <w:rPr>
                <w:rFonts w:ascii="Verdana" w:hAnsi="Verdana"/>
                <w:sz w:val="20"/>
                <w:szCs w:val="20"/>
              </w:rPr>
              <w:t>silico</w:t>
            </w:r>
            <w:proofErr w:type="spellEnd"/>
            <w:r>
              <w:rPr>
                <w:rFonts w:ascii="Verdana" w:hAnsi="Verdana"/>
                <w:sz w:val="20"/>
                <w:szCs w:val="20"/>
              </w:rPr>
              <w:t xml:space="preserve"> itd.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RDefault="00C8307B" w:rsidP="00C8307B">
            <w:pPr>
              <w:spacing w:after="120" w:line="240" w:lineRule="auto"/>
              <w:rPr>
                <w:rFonts w:ascii="Verdana" w:hAnsi="Verdana"/>
                <w:sz w:val="20"/>
                <w:szCs w:val="20"/>
              </w:rPr>
            </w:pPr>
            <w:r>
              <w:rPr>
                <w:rFonts w:ascii="Verdana" w:hAnsi="Verdana"/>
                <w:sz w:val="20"/>
                <w:szCs w:val="20"/>
              </w:rPr>
              <w:t>Koordynator:</w:t>
            </w:r>
            <w:r w:rsidR="002C569D">
              <w:rPr>
                <w:rFonts w:ascii="Verdana" w:hAnsi="Verdana"/>
                <w:sz w:val="20"/>
                <w:szCs w:val="20"/>
              </w:rPr>
              <w:t xml:space="preserve"> dr hab. Sebastian Buczyński</w:t>
            </w:r>
          </w:p>
          <w:p w:rsidR="008E7503" w:rsidRPr="00864E2D" w:rsidRDefault="00C8307B" w:rsidP="00FD56D2">
            <w:pPr>
              <w:spacing w:after="120" w:line="240" w:lineRule="auto"/>
              <w:rPr>
                <w:rFonts w:ascii="Verdana" w:hAnsi="Verdana"/>
                <w:sz w:val="20"/>
                <w:szCs w:val="20"/>
              </w:rPr>
            </w:pPr>
            <w:r>
              <w:rPr>
                <w:rFonts w:ascii="Verdana" w:hAnsi="Verdana"/>
                <w:sz w:val="20"/>
                <w:szCs w:val="20"/>
              </w:rPr>
              <w:t>Prowadzący ćwiczenia:</w:t>
            </w:r>
            <w:r w:rsidR="002C569D">
              <w:rPr>
                <w:rFonts w:ascii="Verdana" w:hAnsi="Verdana"/>
                <w:sz w:val="20"/>
                <w:szCs w:val="20"/>
              </w:rPr>
              <w:t xml:space="preserve"> dr hab. Sebastian Buczyński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2C569D" w:rsidRDefault="008E7503" w:rsidP="00FD56D2">
            <w:pPr>
              <w:spacing w:after="120" w:line="240" w:lineRule="auto"/>
              <w:rPr>
                <w:rFonts w:ascii="Verdana" w:hAnsi="Verdana"/>
                <w:sz w:val="20"/>
                <w:szCs w:val="20"/>
              </w:rPr>
            </w:pPr>
            <w:r w:rsidRPr="00864E2D">
              <w:rPr>
                <w:rFonts w:ascii="Verdana" w:hAnsi="Verdana"/>
                <w:sz w:val="20"/>
                <w:szCs w:val="20"/>
              </w:rPr>
              <w:t xml:space="preserve">Wymagania wstępne w zakresie wiedzy, umiejętności i kompetencji społecznych dla przedmiotu/modułu </w:t>
            </w:r>
          </w:p>
          <w:p w:rsidR="008E7503" w:rsidRPr="00864E2D" w:rsidRDefault="002C569D" w:rsidP="00FD56D2">
            <w:pPr>
              <w:spacing w:after="120" w:line="240" w:lineRule="auto"/>
              <w:rPr>
                <w:rFonts w:ascii="Verdana" w:hAnsi="Verdana"/>
                <w:sz w:val="20"/>
                <w:szCs w:val="20"/>
              </w:rPr>
            </w:pPr>
            <w:r w:rsidRPr="002C569D">
              <w:rPr>
                <w:rFonts w:ascii="Verdana" w:hAnsi="Verdana"/>
                <w:sz w:val="20"/>
                <w:szCs w:val="20"/>
              </w:rPr>
              <w:t>Znajomość podstaw w zakresie hydrogeologii i kartografii geologicznej</w:t>
            </w:r>
            <w:r w:rsidR="003F61B2">
              <w:rPr>
                <w:rFonts w:ascii="Verdana" w:hAnsi="Verdana"/>
                <w:sz w:val="20"/>
                <w:szCs w:val="20"/>
              </w:rPr>
              <w:t>.</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008E7503" w:rsidRPr="00864E2D" w:rsidRDefault="002C569D" w:rsidP="007B13DB">
            <w:pPr>
              <w:tabs>
                <w:tab w:val="left" w:pos="3024"/>
              </w:tabs>
              <w:spacing w:after="120" w:line="240" w:lineRule="auto"/>
              <w:rPr>
                <w:rFonts w:ascii="Verdana" w:hAnsi="Verdana"/>
                <w:sz w:val="20"/>
                <w:szCs w:val="20"/>
              </w:rPr>
            </w:pPr>
            <w:r w:rsidRPr="002C569D">
              <w:rPr>
                <w:rFonts w:ascii="Verdana" w:hAnsi="Verdana"/>
                <w:sz w:val="20"/>
                <w:szCs w:val="20"/>
              </w:rPr>
              <w:t xml:space="preserve">Celem przedmiotu jest praktyczna nauka zasad kartografii wód podziemnych. Studenci zdobywają wiedzę i umiejętności pozwalające na: posługiwanie się mapą hydrogeologiczną jako podstawowym narzędziem charakterystyki wód podziemnych; </w:t>
            </w:r>
            <w:r w:rsidRPr="002C569D">
              <w:rPr>
                <w:rFonts w:ascii="Verdana" w:hAnsi="Verdana"/>
                <w:sz w:val="20"/>
                <w:szCs w:val="20"/>
              </w:rPr>
              <w:lastRenderedPageBreak/>
              <w:t xml:space="preserve">zastosowaniem nowoczesnych narzędzi GIS i oprzyrządowania GPS oraz </w:t>
            </w:r>
            <w:r w:rsidR="007B13DB">
              <w:rPr>
                <w:rFonts w:ascii="Verdana" w:hAnsi="Verdana"/>
                <w:sz w:val="20"/>
                <w:szCs w:val="20"/>
              </w:rPr>
              <w:t xml:space="preserve">innych </w:t>
            </w:r>
            <w:r w:rsidRPr="002C569D">
              <w:rPr>
                <w:rFonts w:ascii="Verdana" w:hAnsi="Verdana"/>
                <w:sz w:val="20"/>
                <w:szCs w:val="20"/>
              </w:rPr>
              <w:t xml:space="preserve">technik </w:t>
            </w:r>
            <w:r w:rsidR="007B13DB">
              <w:rPr>
                <w:rFonts w:ascii="Verdana" w:hAnsi="Verdana"/>
                <w:sz w:val="20"/>
                <w:szCs w:val="20"/>
              </w:rPr>
              <w:t>komputerowych</w:t>
            </w:r>
            <w:r w:rsidRPr="002C569D">
              <w:rPr>
                <w:rFonts w:ascii="Verdana" w:hAnsi="Verdana"/>
                <w:sz w:val="20"/>
                <w:szCs w:val="20"/>
              </w:rPr>
              <w:t xml:space="preserve"> </w:t>
            </w:r>
            <w:r w:rsidR="007B13DB">
              <w:rPr>
                <w:rFonts w:ascii="Verdana" w:hAnsi="Verdana"/>
                <w:sz w:val="20"/>
                <w:szCs w:val="20"/>
              </w:rPr>
              <w:t>niezbędnych do</w:t>
            </w:r>
            <w:r w:rsidRPr="002C569D">
              <w:rPr>
                <w:rFonts w:ascii="Verdana" w:hAnsi="Verdana"/>
                <w:sz w:val="20"/>
                <w:szCs w:val="20"/>
              </w:rPr>
              <w:t xml:space="preserve"> pracy z mapą</w:t>
            </w:r>
            <w:r w:rsidR="007B13DB">
              <w:rPr>
                <w:rFonts w:ascii="Verdana" w:hAnsi="Verdana"/>
                <w:sz w:val="20"/>
                <w:szCs w:val="20"/>
              </w:rPr>
              <w:t xml:space="preserve">, prac </w:t>
            </w:r>
            <w:r w:rsidRPr="002C569D">
              <w:rPr>
                <w:rFonts w:ascii="Verdana" w:hAnsi="Verdana"/>
                <w:sz w:val="20"/>
                <w:szCs w:val="20"/>
              </w:rPr>
              <w:t>projektowych</w:t>
            </w:r>
            <w:r w:rsidR="007B13DB">
              <w:rPr>
                <w:rFonts w:ascii="Verdana" w:hAnsi="Verdana"/>
                <w:sz w:val="20"/>
                <w:szCs w:val="20"/>
              </w:rPr>
              <w:t xml:space="preserve"> i dokumentacyjnych</w:t>
            </w:r>
            <w:r w:rsidRPr="002C569D">
              <w:rPr>
                <w:rFonts w:ascii="Verdana" w:hAnsi="Verdana"/>
                <w:sz w:val="20"/>
                <w:szCs w:val="20"/>
              </w:rPr>
              <w:t>.</w:t>
            </w:r>
          </w:p>
        </w:tc>
      </w:tr>
      <w:tr w:rsidR="008E7503" w:rsidRPr="00864E2D"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2C569D" w:rsidRDefault="008E7503" w:rsidP="00FD56D2">
            <w:pPr>
              <w:spacing w:after="120" w:line="240" w:lineRule="auto"/>
              <w:rPr>
                <w:rFonts w:ascii="Verdana" w:hAnsi="Verdana"/>
                <w:sz w:val="20"/>
                <w:szCs w:val="20"/>
              </w:rPr>
            </w:pPr>
            <w:r w:rsidRPr="00864E2D">
              <w:rPr>
                <w:rFonts w:ascii="Verdana" w:hAnsi="Verdana"/>
                <w:sz w:val="20"/>
                <w:szCs w:val="20"/>
              </w:rPr>
              <w:t>Treści programowe</w:t>
            </w:r>
          </w:p>
          <w:p w:rsidR="002C569D" w:rsidRPr="002C569D" w:rsidRDefault="002C569D" w:rsidP="002C569D">
            <w:pPr>
              <w:tabs>
                <w:tab w:val="left" w:pos="3024"/>
              </w:tabs>
              <w:spacing w:after="120" w:line="240" w:lineRule="auto"/>
              <w:rPr>
                <w:rFonts w:ascii="Verdana" w:hAnsi="Verdana"/>
                <w:sz w:val="20"/>
                <w:szCs w:val="20"/>
              </w:rPr>
            </w:pPr>
            <w:r w:rsidRPr="002C569D">
              <w:rPr>
                <w:rFonts w:ascii="Verdana" w:hAnsi="Verdana"/>
                <w:sz w:val="20"/>
                <w:szCs w:val="20"/>
              </w:rPr>
              <w:t>Ćwiczenia laboratoryjne:</w:t>
            </w:r>
          </w:p>
          <w:p w:rsidR="008E7503" w:rsidRPr="002C569D" w:rsidRDefault="002C569D" w:rsidP="003F61B2">
            <w:pPr>
              <w:tabs>
                <w:tab w:val="left" w:pos="720"/>
              </w:tabs>
              <w:autoSpaceDE w:val="0"/>
              <w:rPr>
                <w:rFonts w:ascii="Verdana" w:hAnsi="Verdana"/>
                <w:sz w:val="20"/>
                <w:szCs w:val="20"/>
              </w:rPr>
            </w:pPr>
            <w:r w:rsidRPr="002C569D">
              <w:rPr>
                <w:rFonts w:ascii="Verdana" w:hAnsi="Verdana"/>
                <w:sz w:val="20"/>
                <w:szCs w:val="20"/>
              </w:rPr>
              <w:t>Terminologia, historia rozwoju, klasyfikacja i użytkowanie map</w:t>
            </w:r>
            <w:r w:rsidR="003F61B2">
              <w:rPr>
                <w:rFonts w:ascii="Verdana" w:hAnsi="Verdana"/>
                <w:sz w:val="20"/>
                <w:szCs w:val="20"/>
              </w:rPr>
              <w:t xml:space="preserve">. </w:t>
            </w:r>
            <w:r w:rsidRPr="002C569D">
              <w:rPr>
                <w:rFonts w:ascii="Verdana" w:hAnsi="Verdana"/>
                <w:sz w:val="20"/>
                <w:szCs w:val="20"/>
              </w:rPr>
              <w:t>Systematyka map hydrogeologicznych w różnych skalach i różnych typach - przegląd map. Rola mapy, jako jednego z podstawowych narządzi sterowania gospodarka wodna, planowaniem przestrzennym i ochrona środowiska geologicznego. Wykorzystanie map różnych typów. Wybrane metody i techniki przygotowania map, w tym metody zdjęcia hydrogeologicznego, teledetekcji i fotogrametrii</w:t>
            </w:r>
            <w:r w:rsidR="003F61B2">
              <w:rPr>
                <w:rFonts w:ascii="Verdana" w:hAnsi="Verdana"/>
                <w:sz w:val="20"/>
                <w:szCs w:val="20"/>
              </w:rPr>
              <w:t>.</w:t>
            </w:r>
            <w:r w:rsidRPr="002C569D">
              <w:rPr>
                <w:rFonts w:ascii="Verdana" w:hAnsi="Verdana"/>
                <w:sz w:val="20"/>
                <w:szCs w:val="20"/>
              </w:rPr>
              <w:t xml:space="preserve"> Treść map. Znaki kartograficzne. Prace kartograficzne. Przykłady opracowań kartografii hydrogeologicznej. Przykłady ogólnych map hydrogeologicznych. Treść legend oraz plansze map przeglądowych i szczegółowych</w:t>
            </w:r>
            <w:r w:rsidR="003F61B2">
              <w:rPr>
                <w:rFonts w:ascii="Verdana" w:hAnsi="Verdana"/>
                <w:sz w:val="20"/>
                <w:szCs w:val="20"/>
              </w:rPr>
              <w:t xml:space="preserve">. </w:t>
            </w:r>
            <w:r w:rsidRPr="002C569D">
              <w:rPr>
                <w:rFonts w:ascii="Verdana" w:hAnsi="Verdana"/>
                <w:sz w:val="20"/>
                <w:szCs w:val="20"/>
              </w:rPr>
              <w:t>Metodyka procesu opracowania mapy hydrogeologicznej: założenia ogólne, gromadzenie materiałów dokumentacyjnych, prace polowe, kameralne i redakcyjne, prace edytorskie, redakcja tekstu objaśniającego, promocja mapy. Problemy formalno-prawne w kartografii hydrogeol</w:t>
            </w:r>
            <w:r>
              <w:rPr>
                <w:rFonts w:ascii="Verdana" w:hAnsi="Verdana"/>
                <w:sz w:val="20"/>
                <w:szCs w:val="20"/>
              </w:rPr>
              <w:t>ogicznej</w:t>
            </w:r>
            <w:r w:rsidRPr="002C569D">
              <w:rPr>
                <w:rFonts w:ascii="Verdana" w:hAnsi="Verdana"/>
                <w:sz w:val="20"/>
                <w:szCs w:val="20"/>
              </w:rPr>
              <w:t xml:space="preserve"> i ochrony wód podziemnych. Mapy ekologiczne i mapy hydrochemiczne. Instrukcje do map. Narzędzia kartografii hydrogeologicznej. Wykorzystanie i opracowanie bazy danych do arkusza mapy. Opracowanie przekroju hydrogeologicznego na podstawie mapy hydrogeologicznej. Opracowanie projektu geologicznego wykonania szczegółowej mapy hydrogeologicznej fragmentu terenu. Mapy ochrony wód, mapy podatności, mapy wrażliwości. Ocena wodonośności obszaru i stopnia zagrożenia. Opracowanie i wykorzystanie numerycznych map hydrogeologicznych. Procedura pomiaru współrzędnych z wykorzystaniem odbiorników GPS oraz wykorzystanie narzędzi GIS.</w:t>
            </w:r>
          </w:p>
        </w:tc>
      </w:tr>
      <w:tr w:rsidR="009B4724"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9B4724" w:rsidRPr="00864E2D" w:rsidRDefault="009B4724" w:rsidP="009B4724">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9B4724" w:rsidRPr="009B4724" w:rsidRDefault="009B4724" w:rsidP="003F61B2">
            <w:pPr>
              <w:autoSpaceDE w:val="0"/>
              <w:spacing w:after="0" w:line="240" w:lineRule="auto"/>
              <w:rPr>
                <w:rFonts w:ascii="Verdana" w:hAnsi="Verdana"/>
                <w:sz w:val="20"/>
                <w:szCs w:val="20"/>
              </w:rPr>
            </w:pPr>
            <w:r>
              <w:rPr>
                <w:rFonts w:ascii="Verdana" w:hAnsi="Verdana"/>
                <w:sz w:val="20"/>
                <w:szCs w:val="20"/>
              </w:rPr>
              <w:t>Zakładane efekty uczenia się</w:t>
            </w:r>
            <w:r w:rsidRPr="009B4724">
              <w:rPr>
                <w:rFonts w:ascii="Verdana" w:hAnsi="Verdana"/>
                <w:sz w:val="20"/>
                <w:szCs w:val="20"/>
              </w:rPr>
              <w:t xml:space="preserve"> </w:t>
            </w:r>
          </w:p>
          <w:p w:rsidR="009B4724" w:rsidRPr="009B4724" w:rsidRDefault="009B4724"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 xml:space="preserve">W_1 Zna i rozumie znaczenie różnego rodzaju map tematycznych w badaniach hydrogeologicznych. </w:t>
            </w:r>
          </w:p>
          <w:p w:rsidR="003F61B2" w:rsidRPr="009B4724" w:rsidRDefault="003F61B2"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W_2 Zna podstawy metodyki sporządzania map hydrogeologicznych</w:t>
            </w:r>
            <w:r w:rsidR="003F61B2">
              <w:rPr>
                <w:rFonts w:ascii="Verdana" w:hAnsi="Verdana"/>
                <w:sz w:val="20"/>
                <w:szCs w:val="20"/>
              </w:rPr>
              <w:t>.</w:t>
            </w:r>
          </w:p>
          <w:p w:rsidR="003F61B2" w:rsidRPr="009B4724" w:rsidRDefault="003F61B2"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U_1 Potrafi używać map w pracach projektowych w hydrogeologii i ochronie środowiska</w:t>
            </w:r>
            <w:r w:rsidR="003F61B2">
              <w:rPr>
                <w:rFonts w:ascii="Verdana" w:hAnsi="Verdana"/>
                <w:sz w:val="20"/>
                <w:szCs w:val="20"/>
              </w:rPr>
              <w:t>.</w:t>
            </w:r>
          </w:p>
          <w:p w:rsidR="003F61B2" w:rsidRPr="009B4724" w:rsidRDefault="003F61B2"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U_2 Potrafi samodzielnie zaprojektować i opracować wybrane tematyczne elementy mapy hydrogeologicznej</w:t>
            </w:r>
            <w:r w:rsidR="003F61B2">
              <w:rPr>
                <w:rFonts w:ascii="Verdana" w:hAnsi="Verdana"/>
                <w:sz w:val="20"/>
                <w:szCs w:val="20"/>
              </w:rPr>
              <w:t>.</w:t>
            </w:r>
          </w:p>
          <w:p w:rsidR="003F61B2" w:rsidRPr="009B4724" w:rsidRDefault="003F61B2"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U_3 Potrafi zastosować nowoczesne narzędzia GPS i GIS w pracach kartograficznych</w:t>
            </w:r>
            <w:r w:rsidR="003F61B2">
              <w:rPr>
                <w:rFonts w:ascii="Verdana" w:hAnsi="Verdana"/>
                <w:sz w:val="20"/>
                <w:szCs w:val="20"/>
              </w:rPr>
              <w:t>.</w:t>
            </w:r>
          </w:p>
          <w:p w:rsidR="003F61B2" w:rsidRPr="009B4724" w:rsidRDefault="003F61B2" w:rsidP="003F61B2">
            <w:pPr>
              <w:autoSpaceDE w:val="0"/>
              <w:spacing w:after="0" w:line="240" w:lineRule="auto"/>
              <w:rPr>
                <w:rFonts w:ascii="Verdana" w:hAnsi="Verdana"/>
                <w:sz w:val="20"/>
                <w:szCs w:val="20"/>
              </w:rPr>
            </w:pPr>
          </w:p>
          <w:p w:rsidR="009B4724" w:rsidRDefault="009B4724" w:rsidP="003F61B2">
            <w:pPr>
              <w:autoSpaceDE w:val="0"/>
              <w:spacing w:after="0" w:line="240" w:lineRule="auto"/>
              <w:rPr>
                <w:rFonts w:ascii="Verdana" w:hAnsi="Verdana"/>
                <w:sz w:val="20"/>
                <w:szCs w:val="20"/>
              </w:rPr>
            </w:pPr>
            <w:r w:rsidRPr="009B4724">
              <w:rPr>
                <w:rFonts w:ascii="Verdana" w:hAnsi="Verdana"/>
                <w:sz w:val="20"/>
                <w:szCs w:val="20"/>
              </w:rPr>
              <w:t>K_1 Ma umiejętność pracy i podziału kompetencji w grupie podczas prac kartograficznych</w:t>
            </w:r>
            <w:r w:rsidR="003F61B2">
              <w:rPr>
                <w:rFonts w:ascii="Verdana" w:hAnsi="Verdana"/>
                <w:sz w:val="20"/>
                <w:szCs w:val="20"/>
              </w:rPr>
              <w:t>.</w:t>
            </w: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K_2 Ma umiejętność krytycznej selekcji materiałów i danych kartograficznych</w:t>
            </w:r>
          </w:p>
        </w:tc>
        <w:tc>
          <w:tcPr>
            <w:tcW w:w="4641" w:type="dxa"/>
            <w:gridSpan w:val="2"/>
            <w:tcBorders>
              <w:top w:val="single" w:sz="4" w:space="0" w:color="auto"/>
              <w:left w:val="single" w:sz="4" w:space="0" w:color="auto"/>
              <w:bottom w:val="single" w:sz="4" w:space="0" w:color="auto"/>
              <w:right w:val="single" w:sz="4" w:space="0" w:color="auto"/>
            </w:tcBorders>
          </w:tcPr>
          <w:p w:rsidR="009B4724" w:rsidRPr="009B4724" w:rsidRDefault="009B4724" w:rsidP="003F61B2">
            <w:pPr>
              <w:tabs>
                <w:tab w:val="left" w:pos="3024"/>
              </w:tabs>
              <w:autoSpaceDE w:val="0"/>
              <w:spacing w:after="0" w:line="240" w:lineRule="auto"/>
              <w:rPr>
                <w:rFonts w:ascii="Verdana" w:hAnsi="Verdana"/>
                <w:sz w:val="20"/>
                <w:szCs w:val="20"/>
              </w:rPr>
            </w:pPr>
            <w:r w:rsidRPr="009B4724">
              <w:rPr>
                <w:rFonts w:ascii="Verdana" w:hAnsi="Verdana"/>
                <w:sz w:val="20"/>
                <w:szCs w:val="20"/>
              </w:rPr>
              <w:t>Symbole odpowiednich kierunkowych efektów uczenia się</w:t>
            </w:r>
            <w:r w:rsidR="003F61B2">
              <w:rPr>
                <w:rFonts w:ascii="Verdana" w:hAnsi="Verdana"/>
                <w:sz w:val="20"/>
                <w:szCs w:val="20"/>
              </w:rPr>
              <w:t>:</w:t>
            </w: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K2_W01, K2_W03, K2_W04</w:t>
            </w:r>
          </w:p>
          <w:p w:rsidR="009B4724" w:rsidRDefault="009B4724"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K2_W06, K2_W04</w:t>
            </w:r>
          </w:p>
          <w:p w:rsidR="009B4724" w:rsidRDefault="009B4724" w:rsidP="003F61B2">
            <w:pPr>
              <w:autoSpaceDE w:val="0"/>
              <w:spacing w:after="0" w:line="240" w:lineRule="auto"/>
              <w:rPr>
                <w:rFonts w:ascii="Verdana" w:hAnsi="Verdana"/>
                <w:sz w:val="20"/>
                <w:szCs w:val="20"/>
              </w:rPr>
            </w:pP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K2_U01, K2_U02, K2_U05</w:t>
            </w:r>
          </w:p>
          <w:p w:rsidR="009B4724" w:rsidRDefault="009B4724"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K2_U04, K2_U05</w:t>
            </w:r>
          </w:p>
          <w:p w:rsidR="00EC5096" w:rsidRDefault="00EC5096"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K2_U01, K2_U05</w:t>
            </w:r>
          </w:p>
          <w:p w:rsidR="003F61B2" w:rsidRDefault="003F61B2"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K2_K02, K2_K03</w:t>
            </w:r>
          </w:p>
          <w:p w:rsidR="00EC5096" w:rsidRDefault="00EC5096" w:rsidP="003F61B2">
            <w:pPr>
              <w:autoSpaceDE w:val="0"/>
              <w:spacing w:after="0" w:line="240" w:lineRule="auto"/>
              <w:rPr>
                <w:rFonts w:ascii="Verdana" w:hAnsi="Verdana"/>
                <w:sz w:val="20"/>
                <w:szCs w:val="20"/>
              </w:rPr>
            </w:pPr>
          </w:p>
          <w:p w:rsidR="003F61B2" w:rsidRDefault="003F61B2" w:rsidP="003F61B2">
            <w:pPr>
              <w:autoSpaceDE w:val="0"/>
              <w:spacing w:after="0" w:line="240" w:lineRule="auto"/>
              <w:rPr>
                <w:rFonts w:ascii="Verdana" w:hAnsi="Verdana"/>
                <w:sz w:val="20"/>
                <w:szCs w:val="20"/>
              </w:rPr>
            </w:pPr>
          </w:p>
          <w:p w:rsidR="003F61B2" w:rsidRPr="009B4724" w:rsidRDefault="003F61B2" w:rsidP="003F61B2">
            <w:pPr>
              <w:autoSpaceDE w:val="0"/>
              <w:spacing w:after="0" w:line="240" w:lineRule="auto"/>
              <w:rPr>
                <w:rFonts w:ascii="Verdana" w:hAnsi="Verdana"/>
                <w:sz w:val="20"/>
                <w:szCs w:val="20"/>
              </w:rPr>
            </w:pPr>
          </w:p>
          <w:p w:rsidR="009B4724" w:rsidRPr="009B4724" w:rsidRDefault="009B4724" w:rsidP="003F61B2">
            <w:pPr>
              <w:autoSpaceDE w:val="0"/>
              <w:spacing w:after="0" w:line="240" w:lineRule="auto"/>
              <w:rPr>
                <w:rFonts w:ascii="Verdana" w:hAnsi="Verdana"/>
                <w:sz w:val="20"/>
                <w:szCs w:val="20"/>
              </w:rPr>
            </w:pPr>
            <w:r w:rsidRPr="009B4724">
              <w:rPr>
                <w:rFonts w:ascii="Verdana" w:hAnsi="Verdana"/>
                <w:sz w:val="20"/>
                <w:szCs w:val="20"/>
              </w:rPr>
              <w:t>K2_K04, K2_K06</w:t>
            </w:r>
          </w:p>
          <w:p w:rsidR="009B4724" w:rsidRPr="009B4724" w:rsidRDefault="009B4724" w:rsidP="003F61B2">
            <w:pPr>
              <w:autoSpaceDE w:val="0"/>
              <w:spacing w:after="0" w:line="240" w:lineRule="auto"/>
              <w:rPr>
                <w:rFonts w:ascii="Verdana" w:hAnsi="Verdana"/>
                <w:sz w:val="20"/>
                <w:szCs w:val="20"/>
              </w:rPr>
            </w:pPr>
          </w:p>
        </w:tc>
      </w:tr>
      <w:tr w:rsidR="009B4724" w:rsidRPr="00864E2D"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9B4724" w:rsidRPr="00864E2D"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9E3133" w:rsidRDefault="009B4724" w:rsidP="009B4724">
            <w:pPr>
              <w:spacing w:after="120" w:line="240" w:lineRule="auto"/>
              <w:rPr>
                <w:rFonts w:ascii="Verdana" w:hAnsi="Verdana"/>
                <w:i/>
                <w:sz w:val="20"/>
                <w:szCs w:val="20"/>
              </w:rPr>
            </w:pPr>
            <w:r w:rsidRPr="009E3133">
              <w:rPr>
                <w:rFonts w:ascii="Verdana" w:hAnsi="Verdana"/>
                <w:sz w:val="20"/>
                <w:szCs w:val="20"/>
              </w:rPr>
              <w:t xml:space="preserve">Literatura obowiązkowa i zalecana </w:t>
            </w:r>
            <w:r w:rsidRPr="009E3133">
              <w:rPr>
                <w:rFonts w:ascii="Verdana" w:hAnsi="Verdana"/>
                <w:i/>
                <w:sz w:val="20"/>
                <w:szCs w:val="20"/>
              </w:rPr>
              <w:t>(źródła, opracowania, podręczniki, itp.)</w:t>
            </w:r>
          </w:p>
          <w:p w:rsidR="009B4724" w:rsidRPr="009E3133" w:rsidRDefault="009B4724" w:rsidP="009B4724">
            <w:pPr>
              <w:spacing w:after="120" w:line="240" w:lineRule="auto"/>
              <w:rPr>
                <w:rFonts w:ascii="Verdana" w:hAnsi="Verdana"/>
                <w:sz w:val="20"/>
                <w:szCs w:val="20"/>
                <w:lang w:val="en-GB"/>
              </w:rPr>
            </w:pPr>
            <w:proofErr w:type="spellStart"/>
            <w:r w:rsidRPr="009E3133">
              <w:rPr>
                <w:rFonts w:ascii="Verdana" w:hAnsi="Verdana"/>
                <w:sz w:val="20"/>
                <w:szCs w:val="20"/>
                <w:lang w:val="en-GB"/>
              </w:rPr>
              <w:lastRenderedPageBreak/>
              <w:t>Literatura</w:t>
            </w:r>
            <w:proofErr w:type="spellEnd"/>
            <w:r w:rsidRPr="009E3133">
              <w:rPr>
                <w:rFonts w:ascii="Verdana" w:hAnsi="Verdana"/>
                <w:sz w:val="20"/>
                <w:szCs w:val="20"/>
                <w:lang w:val="en-GB"/>
              </w:rPr>
              <w:t xml:space="preserve"> </w:t>
            </w:r>
            <w:proofErr w:type="spellStart"/>
            <w:r w:rsidRPr="009E3133">
              <w:rPr>
                <w:rFonts w:ascii="Verdana" w:hAnsi="Verdana"/>
                <w:sz w:val="20"/>
                <w:szCs w:val="20"/>
                <w:lang w:val="en-GB"/>
              </w:rPr>
              <w:t>obowiązkowa</w:t>
            </w:r>
            <w:proofErr w:type="spellEnd"/>
            <w:r w:rsidRPr="009E3133">
              <w:rPr>
                <w:rFonts w:ascii="Verdana" w:hAnsi="Verdana"/>
                <w:sz w:val="20"/>
                <w:szCs w:val="20"/>
                <w:lang w:val="en-GB"/>
              </w:rPr>
              <w:t>:</w:t>
            </w:r>
          </w:p>
          <w:p w:rsidR="009B4724" w:rsidRPr="009E3133" w:rsidRDefault="009B4724" w:rsidP="008B04E7">
            <w:pPr>
              <w:spacing w:after="0" w:line="240" w:lineRule="auto"/>
              <w:ind w:left="-3" w:right="912"/>
              <w:rPr>
                <w:rFonts w:ascii="Verdana" w:hAnsi="Verdana"/>
                <w:sz w:val="20"/>
                <w:szCs w:val="20"/>
                <w:lang w:val="en-US"/>
              </w:rPr>
            </w:pPr>
            <w:r w:rsidRPr="009E3133">
              <w:rPr>
                <w:rFonts w:ascii="Verdana" w:hAnsi="Verdana"/>
                <w:sz w:val="20"/>
                <w:szCs w:val="20"/>
                <w:lang w:val="en-US"/>
              </w:rPr>
              <w:t xml:space="preserve">Erdely M., </w:t>
            </w:r>
            <w:proofErr w:type="spellStart"/>
            <w:r w:rsidRPr="009E3133">
              <w:rPr>
                <w:rFonts w:ascii="Verdana" w:hAnsi="Verdana"/>
                <w:sz w:val="20"/>
                <w:szCs w:val="20"/>
                <w:lang w:val="en-US"/>
              </w:rPr>
              <w:t>Galfi</w:t>
            </w:r>
            <w:proofErr w:type="spellEnd"/>
            <w:r w:rsidRPr="009E3133">
              <w:rPr>
                <w:rFonts w:ascii="Verdana" w:hAnsi="Verdana"/>
                <w:sz w:val="20"/>
                <w:szCs w:val="20"/>
                <w:lang w:val="en-US"/>
              </w:rPr>
              <w:t xml:space="preserve"> J., 1988: Surface and Subsurface Mapping in Hydrogeology. </w:t>
            </w:r>
            <w:proofErr w:type="spellStart"/>
            <w:r w:rsidRPr="009E3133">
              <w:rPr>
                <w:rFonts w:ascii="Verdana" w:hAnsi="Verdana"/>
                <w:sz w:val="20"/>
                <w:szCs w:val="20"/>
                <w:lang w:val="en-US"/>
              </w:rPr>
              <w:t>Akademiai</w:t>
            </w:r>
            <w:proofErr w:type="spellEnd"/>
            <w:r w:rsidRPr="009E3133">
              <w:rPr>
                <w:rFonts w:ascii="Verdana" w:hAnsi="Verdana"/>
                <w:sz w:val="20"/>
                <w:szCs w:val="20"/>
                <w:lang w:val="en-US"/>
              </w:rPr>
              <w:t xml:space="preserve"> </w:t>
            </w:r>
            <w:proofErr w:type="spellStart"/>
            <w:r w:rsidRPr="009E3133">
              <w:rPr>
                <w:rFonts w:ascii="Verdana" w:hAnsi="Verdana"/>
                <w:sz w:val="20"/>
                <w:szCs w:val="20"/>
                <w:lang w:val="en-US"/>
              </w:rPr>
              <w:t>Kiado</w:t>
            </w:r>
            <w:proofErr w:type="spellEnd"/>
            <w:r w:rsidRPr="009E3133">
              <w:rPr>
                <w:rFonts w:ascii="Verdana" w:hAnsi="Verdana"/>
                <w:sz w:val="20"/>
                <w:szCs w:val="20"/>
                <w:lang w:val="en-US"/>
              </w:rPr>
              <w:t>. Budapest.</w:t>
            </w:r>
          </w:p>
          <w:p w:rsidR="009B4724" w:rsidRPr="009E3133" w:rsidRDefault="009B4724" w:rsidP="008B04E7">
            <w:pPr>
              <w:autoSpaceDE w:val="0"/>
              <w:spacing w:after="0" w:line="240" w:lineRule="auto"/>
              <w:rPr>
                <w:rFonts w:ascii="Verdana" w:hAnsi="Verdana"/>
                <w:sz w:val="20"/>
                <w:szCs w:val="20"/>
              </w:rPr>
            </w:pPr>
            <w:r w:rsidRPr="009E3133">
              <w:rPr>
                <w:rFonts w:ascii="Verdana" w:hAnsi="Verdana"/>
                <w:sz w:val="20"/>
                <w:szCs w:val="20"/>
                <w:lang w:val="en-US"/>
              </w:rPr>
              <w:t xml:space="preserve">Memories of the International </w:t>
            </w:r>
            <w:proofErr w:type="spellStart"/>
            <w:r w:rsidRPr="009E3133">
              <w:rPr>
                <w:rFonts w:ascii="Verdana" w:hAnsi="Verdana"/>
                <w:sz w:val="20"/>
                <w:szCs w:val="20"/>
                <w:lang w:val="en-US"/>
              </w:rPr>
              <w:t>Symp</w:t>
            </w:r>
            <w:proofErr w:type="spellEnd"/>
            <w:r w:rsidRPr="009E3133">
              <w:rPr>
                <w:rFonts w:ascii="Verdana" w:hAnsi="Verdana"/>
                <w:sz w:val="20"/>
                <w:szCs w:val="20"/>
                <w:lang w:val="en-US"/>
              </w:rPr>
              <w:t xml:space="preserve">. on Hydrogeology. Maps as Tools for Econ. </w:t>
            </w:r>
            <w:r w:rsidRPr="009E3133">
              <w:rPr>
                <w:rFonts w:ascii="Verdana" w:hAnsi="Verdana"/>
                <w:sz w:val="20"/>
                <w:szCs w:val="20"/>
              </w:rPr>
              <w:t xml:space="preserve">And </w:t>
            </w:r>
            <w:proofErr w:type="spellStart"/>
            <w:r w:rsidRPr="009E3133">
              <w:rPr>
                <w:rFonts w:ascii="Verdana" w:hAnsi="Verdana"/>
                <w:sz w:val="20"/>
                <w:szCs w:val="20"/>
              </w:rPr>
              <w:t>Soc.Devel</w:t>
            </w:r>
            <w:proofErr w:type="spellEnd"/>
            <w:r w:rsidRPr="009E3133">
              <w:rPr>
                <w:rFonts w:ascii="Verdana" w:hAnsi="Verdana"/>
                <w:sz w:val="20"/>
                <w:szCs w:val="20"/>
              </w:rPr>
              <w:t xml:space="preserve">. 1989. </w:t>
            </w:r>
            <w:proofErr w:type="spellStart"/>
            <w:r w:rsidRPr="009E3133">
              <w:rPr>
                <w:rFonts w:ascii="Verdana" w:hAnsi="Verdana"/>
                <w:sz w:val="20"/>
                <w:szCs w:val="20"/>
              </w:rPr>
              <w:t>Hannower</w:t>
            </w:r>
            <w:proofErr w:type="spellEnd"/>
          </w:p>
          <w:p w:rsidR="009B4724" w:rsidRPr="009E3133" w:rsidRDefault="009B4724" w:rsidP="008B04E7">
            <w:pPr>
              <w:autoSpaceDE w:val="0"/>
              <w:spacing w:after="0" w:line="240" w:lineRule="auto"/>
              <w:rPr>
                <w:rFonts w:ascii="Verdana" w:hAnsi="Verdana"/>
                <w:sz w:val="20"/>
                <w:szCs w:val="20"/>
              </w:rPr>
            </w:pPr>
            <w:r w:rsidRPr="009E3133">
              <w:rPr>
                <w:rFonts w:ascii="Verdana" w:hAnsi="Verdana"/>
                <w:sz w:val="20"/>
                <w:szCs w:val="20"/>
              </w:rPr>
              <w:t xml:space="preserve">Ministerstwo Ochrony </w:t>
            </w:r>
            <w:r w:rsidRPr="009E3133">
              <w:rPr>
                <w:rFonts w:ascii="Verdana" w:eastAsia="TimesNewRoman" w:hAnsi="Verdana" w:cs="TimesNewRoman"/>
                <w:sz w:val="20"/>
                <w:szCs w:val="20"/>
              </w:rPr>
              <w:t>Ś</w:t>
            </w:r>
            <w:r w:rsidRPr="009E3133">
              <w:rPr>
                <w:rFonts w:ascii="Verdana" w:hAnsi="Verdana"/>
                <w:sz w:val="20"/>
                <w:szCs w:val="20"/>
              </w:rPr>
              <w:t>rodowiska Zasobów Naturalnych i Le</w:t>
            </w:r>
            <w:r w:rsidRPr="009E3133">
              <w:rPr>
                <w:rFonts w:ascii="Verdana" w:eastAsia="TimesNewRoman" w:hAnsi="Verdana" w:cs="TimesNewRoman"/>
                <w:sz w:val="20"/>
                <w:szCs w:val="20"/>
              </w:rPr>
              <w:t>ś</w:t>
            </w:r>
            <w:r w:rsidRPr="009E3133">
              <w:rPr>
                <w:rFonts w:ascii="Verdana" w:hAnsi="Verdana"/>
                <w:sz w:val="20"/>
                <w:szCs w:val="20"/>
              </w:rPr>
              <w:t>nictwa. 1996: Instrukcja Opracowania Mapy Hydrogeologicznej Polski. PIG. W-</w:t>
            </w:r>
            <w:proofErr w:type="spellStart"/>
            <w:r w:rsidRPr="009E3133">
              <w:rPr>
                <w:rFonts w:ascii="Verdana" w:hAnsi="Verdana"/>
                <w:sz w:val="20"/>
                <w:szCs w:val="20"/>
              </w:rPr>
              <w:t>wa</w:t>
            </w:r>
            <w:proofErr w:type="spellEnd"/>
            <w:r w:rsidRPr="009E3133">
              <w:rPr>
                <w:rFonts w:ascii="Verdana" w:hAnsi="Verdana"/>
                <w:sz w:val="20"/>
                <w:szCs w:val="20"/>
              </w:rPr>
              <w:t>.</w:t>
            </w:r>
          </w:p>
          <w:p w:rsidR="009B4724" w:rsidRPr="009E3133" w:rsidRDefault="009B4724" w:rsidP="008B04E7">
            <w:pPr>
              <w:autoSpaceDE w:val="0"/>
              <w:spacing w:after="0" w:line="240" w:lineRule="auto"/>
              <w:rPr>
                <w:rFonts w:ascii="Verdana" w:hAnsi="Verdana"/>
                <w:sz w:val="20"/>
                <w:szCs w:val="20"/>
                <w:lang w:val="en-US"/>
              </w:rPr>
            </w:pPr>
            <w:r w:rsidRPr="009E3133">
              <w:rPr>
                <w:rFonts w:ascii="Verdana" w:hAnsi="Verdana"/>
                <w:sz w:val="20"/>
                <w:szCs w:val="20"/>
              </w:rPr>
              <w:t>Kozłowski S</w:t>
            </w:r>
            <w:r w:rsidR="00EC5096">
              <w:rPr>
                <w:rFonts w:ascii="Verdana" w:hAnsi="Verdana"/>
                <w:sz w:val="20"/>
                <w:szCs w:val="20"/>
              </w:rPr>
              <w:t>.,</w:t>
            </w:r>
            <w:r w:rsidRPr="009E3133">
              <w:rPr>
                <w:rFonts w:ascii="Verdana" w:hAnsi="Verdana"/>
                <w:sz w:val="20"/>
                <w:szCs w:val="20"/>
              </w:rPr>
              <w:t xml:space="preserve"> i</w:t>
            </w:r>
            <w:r w:rsidR="00EC5096">
              <w:rPr>
                <w:rFonts w:ascii="Verdana" w:hAnsi="Verdana"/>
                <w:sz w:val="20"/>
                <w:szCs w:val="20"/>
              </w:rPr>
              <w:t xml:space="preserve"> in.</w:t>
            </w:r>
            <w:r w:rsidRPr="009E3133">
              <w:rPr>
                <w:rFonts w:ascii="Verdana" w:hAnsi="Verdana"/>
                <w:sz w:val="20"/>
                <w:szCs w:val="20"/>
              </w:rPr>
              <w:t xml:space="preserve">, 1998: Ochrona litosfery. </w:t>
            </w:r>
            <w:r w:rsidRPr="009E3133">
              <w:rPr>
                <w:rFonts w:ascii="Verdana" w:hAnsi="Verdana"/>
                <w:sz w:val="20"/>
                <w:szCs w:val="20"/>
                <w:lang w:val="en-US"/>
              </w:rPr>
              <w:t>PIG, Warszawa.</w:t>
            </w:r>
          </w:p>
          <w:p w:rsidR="009B4724" w:rsidRPr="009E3133" w:rsidRDefault="009B4724" w:rsidP="008B04E7">
            <w:pPr>
              <w:autoSpaceDE w:val="0"/>
              <w:spacing w:after="0" w:line="240" w:lineRule="auto"/>
              <w:rPr>
                <w:rFonts w:ascii="Verdana" w:hAnsi="Verdana"/>
                <w:sz w:val="20"/>
                <w:szCs w:val="20"/>
                <w:lang w:val="en-US"/>
              </w:rPr>
            </w:pPr>
            <w:proofErr w:type="spellStart"/>
            <w:r w:rsidRPr="009E3133">
              <w:rPr>
                <w:rFonts w:ascii="Verdana" w:hAnsi="Verdana"/>
                <w:sz w:val="20"/>
                <w:szCs w:val="20"/>
                <w:lang w:val="en-US"/>
              </w:rPr>
              <w:t>Struckmeier</w:t>
            </w:r>
            <w:proofErr w:type="spellEnd"/>
            <w:r w:rsidRPr="009E3133">
              <w:rPr>
                <w:rFonts w:ascii="Verdana" w:hAnsi="Verdana"/>
                <w:sz w:val="20"/>
                <w:szCs w:val="20"/>
                <w:lang w:val="en-US"/>
              </w:rPr>
              <w:t xml:space="preserve"> W., </w:t>
            </w:r>
            <w:proofErr w:type="spellStart"/>
            <w:r w:rsidRPr="009E3133">
              <w:rPr>
                <w:rFonts w:ascii="Verdana" w:hAnsi="Verdana"/>
                <w:sz w:val="20"/>
                <w:szCs w:val="20"/>
                <w:lang w:val="en-US"/>
              </w:rPr>
              <w:t>Margat</w:t>
            </w:r>
            <w:proofErr w:type="spellEnd"/>
            <w:r w:rsidRPr="009E3133">
              <w:rPr>
                <w:rFonts w:ascii="Verdana" w:hAnsi="Verdana"/>
                <w:sz w:val="20"/>
                <w:szCs w:val="20"/>
                <w:lang w:val="en-US"/>
              </w:rPr>
              <w:t xml:space="preserve"> J., 1995: </w:t>
            </w:r>
            <w:proofErr w:type="spellStart"/>
            <w:r w:rsidRPr="009E3133">
              <w:rPr>
                <w:rFonts w:ascii="Verdana" w:hAnsi="Verdana"/>
                <w:sz w:val="20"/>
                <w:szCs w:val="20"/>
                <w:lang w:val="en-US"/>
              </w:rPr>
              <w:t>Hydrogelogical</w:t>
            </w:r>
            <w:proofErr w:type="spellEnd"/>
            <w:r w:rsidRPr="009E3133">
              <w:rPr>
                <w:rFonts w:ascii="Verdana" w:hAnsi="Verdana"/>
                <w:sz w:val="20"/>
                <w:szCs w:val="20"/>
                <w:lang w:val="en-US"/>
              </w:rPr>
              <w:t xml:space="preserve"> Maps. ICH. V.17, Verlag Heinz </w:t>
            </w:r>
            <w:proofErr w:type="spellStart"/>
            <w:r w:rsidRPr="009E3133">
              <w:rPr>
                <w:rFonts w:ascii="Verdana" w:hAnsi="Verdana"/>
                <w:sz w:val="20"/>
                <w:szCs w:val="20"/>
                <w:lang w:val="en-US"/>
              </w:rPr>
              <w:t>Heise</w:t>
            </w:r>
            <w:proofErr w:type="spellEnd"/>
            <w:r w:rsidRPr="009E3133">
              <w:rPr>
                <w:rFonts w:ascii="Verdana" w:hAnsi="Verdana"/>
                <w:sz w:val="20"/>
                <w:szCs w:val="20"/>
                <w:lang w:val="en-US"/>
              </w:rPr>
              <w:t>.</w:t>
            </w:r>
          </w:p>
          <w:p w:rsidR="009B4724" w:rsidRPr="009B4724" w:rsidRDefault="009B4724" w:rsidP="008B04E7">
            <w:pPr>
              <w:autoSpaceDE w:val="0"/>
              <w:spacing w:after="0" w:line="240" w:lineRule="auto"/>
              <w:rPr>
                <w:szCs w:val="20"/>
              </w:rPr>
            </w:pPr>
            <w:r w:rsidRPr="009E3133">
              <w:rPr>
                <w:rFonts w:ascii="Verdana" w:hAnsi="Verdana"/>
                <w:sz w:val="20"/>
                <w:szCs w:val="20"/>
                <w:lang w:val="en-US"/>
              </w:rPr>
              <w:t xml:space="preserve">Vrba J., </w:t>
            </w:r>
            <w:proofErr w:type="spellStart"/>
            <w:r w:rsidRPr="009E3133">
              <w:rPr>
                <w:rFonts w:ascii="Verdana" w:hAnsi="Verdana"/>
                <w:sz w:val="20"/>
                <w:szCs w:val="20"/>
                <w:lang w:val="en-US"/>
              </w:rPr>
              <w:t>Zaporoec</w:t>
            </w:r>
            <w:proofErr w:type="spellEnd"/>
            <w:r w:rsidRPr="009E3133">
              <w:rPr>
                <w:rFonts w:ascii="Verdana" w:hAnsi="Verdana"/>
                <w:sz w:val="20"/>
                <w:szCs w:val="20"/>
                <w:lang w:val="en-US"/>
              </w:rPr>
              <w:t xml:space="preserve"> A. (Ed.) 1994: Guidebook on Mapping Groundwater Vulnerability. </w:t>
            </w:r>
            <w:r w:rsidRPr="009E3133">
              <w:rPr>
                <w:rFonts w:ascii="Verdana" w:hAnsi="Verdana"/>
                <w:sz w:val="20"/>
                <w:szCs w:val="20"/>
              </w:rPr>
              <w:t xml:space="preserve">ICH. V.16. </w:t>
            </w:r>
            <w:proofErr w:type="spellStart"/>
            <w:r w:rsidRPr="009E3133">
              <w:rPr>
                <w:rFonts w:ascii="Verdana" w:hAnsi="Verdana"/>
                <w:sz w:val="20"/>
                <w:szCs w:val="20"/>
              </w:rPr>
              <w:t>Verlag</w:t>
            </w:r>
            <w:proofErr w:type="spellEnd"/>
            <w:r w:rsidRPr="009E3133">
              <w:rPr>
                <w:rFonts w:ascii="Verdana" w:hAnsi="Verdana"/>
                <w:sz w:val="20"/>
                <w:szCs w:val="20"/>
              </w:rPr>
              <w:t xml:space="preserve"> Heinz </w:t>
            </w:r>
            <w:proofErr w:type="spellStart"/>
            <w:r w:rsidRPr="009E3133">
              <w:rPr>
                <w:rFonts w:ascii="Verdana" w:hAnsi="Verdana"/>
                <w:sz w:val="20"/>
                <w:szCs w:val="20"/>
              </w:rPr>
              <w:t>Heise</w:t>
            </w:r>
            <w:proofErr w:type="spellEnd"/>
            <w:r w:rsidRPr="009E3133">
              <w:rPr>
                <w:rFonts w:ascii="Verdana" w:hAnsi="Verdana"/>
                <w:sz w:val="20"/>
                <w:szCs w:val="20"/>
              </w:rPr>
              <w:t>.</w:t>
            </w:r>
          </w:p>
        </w:tc>
      </w:tr>
      <w:tr w:rsidR="009B4724" w:rsidRPr="00864E2D"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9B4724" w:rsidRPr="00864E2D"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CD1031" w:rsidRPr="00816722" w:rsidRDefault="009B4724" w:rsidP="009B4724">
            <w:pPr>
              <w:spacing w:after="0" w:line="240" w:lineRule="auto"/>
              <w:rPr>
                <w:rFonts w:ascii="Verdana" w:hAnsi="Verdana"/>
                <w:sz w:val="20"/>
                <w:szCs w:val="20"/>
              </w:rPr>
            </w:pP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rsidR="009B4724" w:rsidRPr="008B04E7" w:rsidRDefault="009B4724" w:rsidP="008B04E7">
            <w:pPr>
              <w:autoSpaceDE w:val="0"/>
              <w:spacing w:after="0" w:line="240" w:lineRule="auto"/>
              <w:rPr>
                <w:rFonts w:ascii="Verdana" w:hAnsi="Verdana"/>
                <w:sz w:val="20"/>
                <w:szCs w:val="20"/>
              </w:rPr>
            </w:pPr>
            <w:r w:rsidRPr="00816722">
              <w:rPr>
                <w:rFonts w:ascii="Verdana" w:hAnsi="Verdana"/>
                <w:sz w:val="20"/>
                <w:szCs w:val="20"/>
              </w:rPr>
              <w:t>- przygotowanie i zrealizowanie projek</w:t>
            </w:r>
            <w:r w:rsidR="009E3133">
              <w:rPr>
                <w:rFonts w:ascii="Verdana" w:hAnsi="Verdana"/>
                <w:sz w:val="20"/>
                <w:szCs w:val="20"/>
              </w:rPr>
              <w:t>tu (indywidualnego</w:t>
            </w:r>
            <w:r w:rsidRPr="00816722">
              <w:rPr>
                <w:rFonts w:ascii="Verdana" w:hAnsi="Verdana"/>
                <w:sz w:val="20"/>
                <w:szCs w:val="20"/>
              </w:rPr>
              <w:t>)</w:t>
            </w:r>
            <w:r w:rsidR="007B13DB">
              <w:rPr>
                <w:rFonts w:ascii="Verdana" w:hAnsi="Verdana"/>
                <w:sz w:val="20"/>
                <w:szCs w:val="20"/>
              </w:rPr>
              <w:t>:</w:t>
            </w:r>
            <w:r w:rsidR="009E3133">
              <w:rPr>
                <w:rFonts w:ascii="Verdana" w:hAnsi="Verdana"/>
                <w:sz w:val="20"/>
                <w:szCs w:val="20"/>
              </w:rPr>
              <w:t xml:space="preserve"> </w:t>
            </w:r>
            <w:r w:rsidR="009E3133" w:rsidRPr="009B4724">
              <w:rPr>
                <w:rFonts w:ascii="Verdana" w:hAnsi="Verdana"/>
                <w:sz w:val="20"/>
                <w:szCs w:val="20"/>
              </w:rPr>
              <w:t>K2_W01, K2_W03, K2_W04</w:t>
            </w:r>
            <w:r w:rsidR="009E3133">
              <w:rPr>
                <w:rFonts w:ascii="Verdana" w:hAnsi="Verdana"/>
                <w:sz w:val="20"/>
                <w:szCs w:val="20"/>
              </w:rPr>
              <w:t xml:space="preserve">, </w:t>
            </w:r>
            <w:r w:rsidR="009E3133" w:rsidRPr="009B4724">
              <w:rPr>
                <w:rFonts w:ascii="Verdana" w:hAnsi="Verdana"/>
                <w:sz w:val="20"/>
                <w:szCs w:val="20"/>
              </w:rPr>
              <w:t>K2_W06</w:t>
            </w:r>
            <w:r w:rsidR="009E3133">
              <w:rPr>
                <w:rFonts w:ascii="Verdana" w:hAnsi="Verdana"/>
                <w:sz w:val="20"/>
                <w:szCs w:val="20"/>
              </w:rPr>
              <w:t xml:space="preserve">, </w:t>
            </w:r>
            <w:r w:rsidR="009E3133" w:rsidRPr="009B4724">
              <w:rPr>
                <w:rFonts w:ascii="Verdana" w:hAnsi="Verdana"/>
                <w:sz w:val="20"/>
                <w:szCs w:val="20"/>
              </w:rPr>
              <w:t>K2_U01, K2_U02, K2_U04</w:t>
            </w:r>
            <w:r w:rsidR="009E3133">
              <w:rPr>
                <w:rFonts w:ascii="Verdana" w:hAnsi="Verdana"/>
                <w:sz w:val="20"/>
                <w:szCs w:val="20"/>
              </w:rPr>
              <w:t xml:space="preserve">, </w:t>
            </w:r>
            <w:r w:rsidR="009E3133" w:rsidRPr="009B4724">
              <w:rPr>
                <w:rFonts w:ascii="Verdana" w:hAnsi="Verdana"/>
                <w:sz w:val="20"/>
                <w:szCs w:val="20"/>
              </w:rPr>
              <w:t>K2_U05</w:t>
            </w:r>
            <w:r w:rsidR="009E3133">
              <w:rPr>
                <w:rFonts w:ascii="Verdana" w:hAnsi="Verdana"/>
                <w:sz w:val="20"/>
                <w:szCs w:val="20"/>
              </w:rPr>
              <w:t xml:space="preserve">, </w:t>
            </w:r>
            <w:r w:rsidR="009E3133" w:rsidRPr="009B4724">
              <w:rPr>
                <w:rFonts w:ascii="Verdana" w:hAnsi="Verdana"/>
                <w:sz w:val="20"/>
                <w:szCs w:val="20"/>
              </w:rPr>
              <w:t>K2_K02, K2_K03</w:t>
            </w:r>
            <w:r w:rsidR="009E3133">
              <w:rPr>
                <w:rFonts w:ascii="Verdana" w:hAnsi="Verdana"/>
                <w:sz w:val="20"/>
                <w:szCs w:val="20"/>
              </w:rPr>
              <w:t xml:space="preserve">, </w:t>
            </w:r>
            <w:r w:rsidR="009E3133" w:rsidRPr="009B4724">
              <w:rPr>
                <w:rFonts w:ascii="Verdana" w:hAnsi="Verdana"/>
                <w:sz w:val="20"/>
                <w:szCs w:val="20"/>
              </w:rPr>
              <w:t>K2_K04, K2_K06</w:t>
            </w:r>
            <w:r w:rsidR="008B04E7">
              <w:rPr>
                <w:rFonts w:ascii="Verdana" w:hAnsi="Verdana"/>
                <w:sz w:val="20"/>
                <w:szCs w:val="20"/>
              </w:rPr>
              <w:t>.</w:t>
            </w:r>
          </w:p>
        </w:tc>
      </w:tr>
      <w:tr w:rsidR="009B4724" w:rsidRPr="00864E2D"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9B4724" w:rsidRPr="00864E2D"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4B5658" w:rsidRDefault="009B4724" w:rsidP="008B04E7">
            <w:pPr>
              <w:spacing w:after="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009B4724" w:rsidRPr="001A1CFD" w:rsidRDefault="009B4724" w:rsidP="008B04E7">
            <w:pPr>
              <w:spacing w:after="0" w:line="240" w:lineRule="auto"/>
              <w:rPr>
                <w:rFonts w:ascii="Verdana" w:hAnsi="Verdana"/>
                <w:sz w:val="20"/>
                <w:szCs w:val="20"/>
              </w:rPr>
            </w:pPr>
            <w:r>
              <w:rPr>
                <w:rFonts w:ascii="Verdana" w:eastAsia="Times New Roman" w:hAnsi="Verdana"/>
                <w:sz w:val="20"/>
                <w:szCs w:val="20"/>
                <w:lang w:eastAsia="pl-PL"/>
              </w:rPr>
              <w:t xml:space="preserve"> - </w:t>
            </w:r>
            <w:r w:rsidRPr="001A1CFD">
              <w:rPr>
                <w:rFonts w:ascii="Verdana" w:eastAsia="Times New Roman" w:hAnsi="Verdana"/>
                <w:sz w:val="20"/>
                <w:szCs w:val="20"/>
                <w:lang w:eastAsia="pl-PL"/>
              </w:rPr>
              <w:t xml:space="preserve">ciągła kontrola obecności i kontroli postępów w zakresie tematyki zajęć, </w:t>
            </w:r>
          </w:p>
          <w:p w:rsidR="009B4724" w:rsidRPr="001A1CFD" w:rsidRDefault="009B4724" w:rsidP="008B04E7">
            <w:pPr>
              <w:spacing w:after="0" w:line="240" w:lineRule="auto"/>
              <w:rPr>
                <w:rFonts w:ascii="Verdana" w:hAnsi="Verdana"/>
                <w:sz w:val="20"/>
                <w:szCs w:val="20"/>
              </w:rPr>
            </w:pPr>
            <w:r>
              <w:rPr>
                <w:rFonts w:ascii="Verdana" w:hAnsi="Verdana"/>
                <w:sz w:val="20"/>
                <w:szCs w:val="20"/>
              </w:rPr>
              <w:t xml:space="preserve"> - </w:t>
            </w:r>
            <w:r w:rsidRPr="001A1CFD">
              <w:rPr>
                <w:rFonts w:ascii="Verdana" w:hAnsi="Verdana"/>
                <w:sz w:val="20"/>
                <w:szCs w:val="20"/>
              </w:rPr>
              <w:t>przygotowanie i zrealizowanie projek</w:t>
            </w:r>
            <w:r w:rsidR="00CD1031">
              <w:rPr>
                <w:rFonts w:ascii="Verdana" w:hAnsi="Verdana"/>
                <w:sz w:val="20"/>
                <w:szCs w:val="20"/>
              </w:rPr>
              <w:t>tu (indywidualnego</w:t>
            </w:r>
            <w:r>
              <w:rPr>
                <w:rFonts w:ascii="Verdana" w:hAnsi="Verdana"/>
                <w:sz w:val="20"/>
                <w:szCs w:val="20"/>
              </w:rPr>
              <w:t>)</w:t>
            </w:r>
            <w:r w:rsidRPr="001A1CFD">
              <w:rPr>
                <w:rFonts w:ascii="Verdana" w:hAnsi="Verdana"/>
                <w:sz w:val="20"/>
                <w:szCs w:val="20"/>
              </w:rPr>
              <w:t>,</w:t>
            </w:r>
          </w:p>
          <w:p w:rsidR="009B4724" w:rsidRPr="00864E2D" w:rsidRDefault="009B4724" w:rsidP="00CD1031">
            <w:pPr>
              <w:spacing w:after="0" w:line="240" w:lineRule="auto"/>
              <w:rPr>
                <w:rFonts w:ascii="Verdana" w:hAnsi="Verdana"/>
                <w:sz w:val="20"/>
                <w:szCs w:val="20"/>
              </w:rPr>
            </w:pPr>
          </w:p>
        </w:tc>
      </w:tr>
      <w:tr w:rsidR="009B4724" w:rsidRPr="00864E2D"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9B4724" w:rsidRPr="00864E2D"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9B4724"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864E2D"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9B4724" w:rsidRPr="00864E2D" w:rsidTr="008B04E7">
        <w:trPr>
          <w:trHeight w:val="527"/>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864E2D"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CD1031" w:rsidRPr="00864E2D" w:rsidRDefault="009B4724" w:rsidP="009B4724">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9B4724" w:rsidRPr="00864E2D" w:rsidRDefault="009B4724" w:rsidP="00CD1031">
            <w:pPr>
              <w:spacing w:after="0" w:line="240" w:lineRule="auto"/>
              <w:rPr>
                <w:rFonts w:ascii="Verdana" w:hAnsi="Verdana"/>
                <w:sz w:val="20"/>
                <w:szCs w:val="20"/>
              </w:rPr>
            </w:pPr>
            <w:r w:rsidRPr="00864E2D">
              <w:rPr>
                <w:rFonts w:ascii="Verdana" w:hAnsi="Verdana"/>
                <w:sz w:val="20"/>
                <w:szCs w:val="20"/>
              </w:rPr>
              <w:t xml:space="preserve">- </w:t>
            </w:r>
            <w:r>
              <w:rPr>
                <w:rFonts w:ascii="Verdana" w:hAnsi="Verdana"/>
                <w:sz w:val="20"/>
                <w:szCs w:val="20"/>
              </w:rPr>
              <w:t>ćwiczenia laboratoryjne</w:t>
            </w:r>
            <w:r w:rsidRPr="00864E2D">
              <w:rPr>
                <w:rFonts w:ascii="Verdana" w:hAnsi="Verdana"/>
                <w:sz w:val="20"/>
                <w:szCs w:val="20"/>
              </w:rPr>
              <w:t>:</w:t>
            </w:r>
            <w:r w:rsidR="00E373AF">
              <w:rPr>
                <w:rFonts w:ascii="Verdana" w:hAnsi="Verdana"/>
                <w:sz w:val="20"/>
                <w:szCs w:val="20"/>
              </w:rPr>
              <w:t xml:space="preserve"> 26</w:t>
            </w:r>
          </w:p>
        </w:tc>
        <w:tc>
          <w:tcPr>
            <w:tcW w:w="4028" w:type="dxa"/>
            <w:tcBorders>
              <w:top w:val="single" w:sz="4" w:space="0" w:color="auto"/>
              <w:left w:val="single" w:sz="4" w:space="0" w:color="auto"/>
              <w:bottom w:val="single" w:sz="4" w:space="0" w:color="auto"/>
              <w:right w:val="single" w:sz="4" w:space="0" w:color="auto"/>
            </w:tcBorders>
          </w:tcPr>
          <w:p w:rsidR="00E373AF" w:rsidRPr="00864E2D" w:rsidRDefault="00E373AF" w:rsidP="008B04E7">
            <w:pPr>
              <w:spacing w:after="120" w:line="240" w:lineRule="auto"/>
              <w:jc w:val="center"/>
              <w:rPr>
                <w:rFonts w:ascii="Verdana" w:hAnsi="Verdana"/>
                <w:sz w:val="20"/>
                <w:szCs w:val="20"/>
              </w:rPr>
            </w:pPr>
            <w:r>
              <w:rPr>
                <w:rFonts w:ascii="Verdana" w:hAnsi="Verdana"/>
                <w:sz w:val="20"/>
                <w:szCs w:val="20"/>
              </w:rPr>
              <w:t>26</w:t>
            </w:r>
          </w:p>
        </w:tc>
      </w:tr>
      <w:tr w:rsidR="009B4724" w:rsidRPr="00864E2D"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864E2D"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 xml:space="preserve"> (w tym udział w pracach grupowych)</w:t>
            </w:r>
            <w:r w:rsidRPr="00864E2D">
              <w:rPr>
                <w:rFonts w:ascii="Verdana" w:hAnsi="Verdana"/>
                <w:sz w:val="20"/>
                <w:szCs w:val="20"/>
              </w:rPr>
              <w:t>:</w:t>
            </w:r>
          </w:p>
          <w:p w:rsidR="009B4724" w:rsidRPr="00864E2D" w:rsidRDefault="009B4724" w:rsidP="009B4724">
            <w:pPr>
              <w:spacing w:after="0" w:line="240" w:lineRule="auto"/>
              <w:jc w:val="both"/>
              <w:rPr>
                <w:rFonts w:ascii="Verdana" w:hAnsi="Verdana"/>
                <w:sz w:val="20"/>
                <w:szCs w:val="20"/>
              </w:rPr>
            </w:pPr>
            <w:r w:rsidRPr="00864E2D">
              <w:rPr>
                <w:rFonts w:ascii="Verdana" w:hAnsi="Verdana"/>
                <w:sz w:val="20"/>
                <w:szCs w:val="20"/>
              </w:rPr>
              <w:t>- przygotowanie do zajęć:</w:t>
            </w:r>
            <w:r w:rsidR="00E373AF">
              <w:rPr>
                <w:rFonts w:ascii="Verdana" w:hAnsi="Verdana"/>
                <w:sz w:val="20"/>
                <w:szCs w:val="20"/>
              </w:rPr>
              <w:t xml:space="preserve"> 3</w:t>
            </w:r>
          </w:p>
          <w:p w:rsidR="009B4724" w:rsidRDefault="009B4724" w:rsidP="009B4724">
            <w:pPr>
              <w:spacing w:after="0" w:line="240" w:lineRule="auto"/>
              <w:jc w:val="both"/>
              <w:rPr>
                <w:rFonts w:ascii="Verdana" w:hAnsi="Verdana"/>
                <w:sz w:val="20"/>
                <w:szCs w:val="20"/>
              </w:rPr>
            </w:pPr>
            <w:r w:rsidRPr="00864E2D">
              <w:rPr>
                <w:rFonts w:ascii="Verdana" w:hAnsi="Verdana"/>
                <w:sz w:val="20"/>
                <w:szCs w:val="20"/>
              </w:rPr>
              <w:t>- czytanie wskazanej literatury:</w:t>
            </w:r>
            <w:r w:rsidR="00E373AF">
              <w:rPr>
                <w:rFonts w:ascii="Verdana" w:hAnsi="Verdana"/>
                <w:sz w:val="20"/>
                <w:szCs w:val="20"/>
              </w:rPr>
              <w:t xml:space="preserve"> 9</w:t>
            </w:r>
          </w:p>
          <w:p w:rsidR="009B4724" w:rsidRPr="00864E2D" w:rsidRDefault="009B4724" w:rsidP="009B4724">
            <w:pPr>
              <w:spacing w:after="0" w:line="240" w:lineRule="auto"/>
              <w:jc w:val="both"/>
              <w:rPr>
                <w:rFonts w:ascii="Verdana" w:hAnsi="Verdana"/>
                <w:sz w:val="20"/>
                <w:szCs w:val="20"/>
              </w:rPr>
            </w:pPr>
            <w:r>
              <w:rPr>
                <w:rFonts w:ascii="Verdana" w:hAnsi="Verdana"/>
                <w:sz w:val="20"/>
                <w:szCs w:val="20"/>
              </w:rPr>
              <w:t>- przygotowanie prac/wystąpień/projektów:</w:t>
            </w:r>
            <w:r w:rsidR="00E373AF">
              <w:rPr>
                <w:rFonts w:ascii="Verdana" w:hAnsi="Verdana"/>
                <w:sz w:val="20"/>
                <w:szCs w:val="20"/>
              </w:rPr>
              <w:t xml:space="preserve"> 4</w:t>
            </w:r>
          </w:p>
          <w:p w:rsidR="009B4724" w:rsidRPr="00864E2D" w:rsidRDefault="009B4724" w:rsidP="008B04E7">
            <w:pPr>
              <w:spacing w:after="0" w:line="240" w:lineRule="auto"/>
              <w:jc w:val="both"/>
              <w:rPr>
                <w:rFonts w:ascii="Verdana" w:hAnsi="Verdana"/>
                <w:sz w:val="20"/>
                <w:szCs w:val="20"/>
              </w:rPr>
            </w:pPr>
            <w:r w:rsidRPr="00864E2D">
              <w:rPr>
                <w:rFonts w:ascii="Verdana" w:hAnsi="Verdana"/>
                <w:sz w:val="20"/>
                <w:szCs w:val="20"/>
              </w:rPr>
              <w:t>- napisanie raportu z zajęć:</w:t>
            </w:r>
            <w:r w:rsidR="00E373AF">
              <w:rPr>
                <w:rFonts w:ascii="Verdana" w:hAnsi="Verdana"/>
                <w:sz w:val="20"/>
                <w:szCs w:val="20"/>
              </w:rPr>
              <w:t xml:space="preserve"> 8</w:t>
            </w:r>
            <w:bookmarkStart w:id="0" w:name="_GoBack"/>
            <w:bookmarkEnd w:id="0"/>
          </w:p>
        </w:tc>
        <w:tc>
          <w:tcPr>
            <w:tcW w:w="4028" w:type="dxa"/>
            <w:tcBorders>
              <w:top w:val="single" w:sz="4" w:space="0" w:color="auto"/>
              <w:left w:val="single" w:sz="4" w:space="0" w:color="auto"/>
              <w:bottom w:val="single" w:sz="4" w:space="0" w:color="auto"/>
              <w:right w:val="single" w:sz="4" w:space="0" w:color="auto"/>
            </w:tcBorders>
          </w:tcPr>
          <w:p w:rsidR="00E373AF" w:rsidRDefault="00E373AF" w:rsidP="008B04E7">
            <w:pPr>
              <w:spacing w:after="120" w:line="240" w:lineRule="auto"/>
              <w:rPr>
                <w:rFonts w:ascii="Verdana" w:hAnsi="Verdana"/>
                <w:sz w:val="20"/>
                <w:szCs w:val="20"/>
              </w:rPr>
            </w:pPr>
          </w:p>
          <w:p w:rsidR="00E373AF" w:rsidRPr="00864E2D" w:rsidRDefault="00E373AF" w:rsidP="008B04E7">
            <w:pPr>
              <w:spacing w:after="120" w:line="240" w:lineRule="auto"/>
              <w:jc w:val="center"/>
              <w:rPr>
                <w:rFonts w:ascii="Verdana" w:hAnsi="Verdana"/>
                <w:sz w:val="20"/>
                <w:szCs w:val="20"/>
              </w:rPr>
            </w:pPr>
            <w:r>
              <w:rPr>
                <w:rFonts w:ascii="Verdana" w:hAnsi="Verdana"/>
                <w:sz w:val="20"/>
                <w:szCs w:val="20"/>
              </w:rPr>
              <w:t>24</w:t>
            </w:r>
          </w:p>
        </w:tc>
      </w:tr>
      <w:tr w:rsidR="009B4724" w:rsidRPr="00864E2D"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864E2D"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9B4724" w:rsidRPr="00864E2D" w:rsidRDefault="00E373AF" w:rsidP="008B04E7">
            <w:pPr>
              <w:spacing w:after="120" w:line="240" w:lineRule="auto"/>
              <w:jc w:val="center"/>
              <w:rPr>
                <w:rFonts w:ascii="Verdana" w:hAnsi="Verdana"/>
                <w:sz w:val="20"/>
                <w:szCs w:val="20"/>
              </w:rPr>
            </w:pPr>
            <w:r>
              <w:rPr>
                <w:rFonts w:ascii="Verdana" w:hAnsi="Verdana"/>
                <w:sz w:val="20"/>
                <w:szCs w:val="20"/>
              </w:rPr>
              <w:t>50</w:t>
            </w:r>
          </w:p>
        </w:tc>
      </w:tr>
      <w:tr w:rsidR="009B4724"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864E2D"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864E2D" w:rsidRDefault="009B4724" w:rsidP="009B4724">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9B4724" w:rsidRPr="00864E2D" w:rsidRDefault="00E373AF" w:rsidP="008B04E7">
            <w:pPr>
              <w:spacing w:after="120" w:line="240" w:lineRule="auto"/>
              <w:jc w:val="center"/>
              <w:rPr>
                <w:rFonts w:ascii="Verdana" w:hAnsi="Verdana"/>
                <w:sz w:val="20"/>
                <w:szCs w:val="20"/>
              </w:rPr>
            </w:pPr>
            <w:r>
              <w:rPr>
                <w:rFonts w:ascii="Verdana" w:hAnsi="Verdana"/>
                <w:sz w:val="20"/>
                <w:szCs w:val="20"/>
              </w:rPr>
              <w:t>2</w:t>
            </w:r>
          </w:p>
        </w:tc>
      </w:tr>
    </w:tbl>
    <w:p w:rsidR="007D2D65" w:rsidRDefault="008B04E7"/>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503"/>
    <w:rsid w:val="001566C9"/>
    <w:rsid w:val="002C569D"/>
    <w:rsid w:val="003F61B2"/>
    <w:rsid w:val="004053B5"/>
    <w:rsid w:val="004556E6"/>
    <w:rsid w:val="004B5658"/>
    <w:rsid w:val="005B78DB"/>
    <w:rsid w:val="006556AA"/>
    <w:rsid w:val="006A06B2"/>
    <w:rsid w:val="007B13DB"/>
    <w:rsid w:val="008B04E7"/>
    <w:rsid w:val="008E7503"/>
    <w:rsid w:val="0099524F"/>
    <w:rsid w:val="009B4724"/>
    <w:rsid w:val="009E3133"/>
    <w:rsid w:val="00A66E97"/>
    <w:rsid w:val="00BB1CBF"/>
    <w:rsid w:val="00C04E3A"/>
    <w:rsid w:val="00C22864"/>
    <w:rsid w:val="00C45F7A"/>
    <w:rsid w:val="00C6323D"/>
    <w:rsid w:val="00C650FA"/>
    <w:rsid w:val="00C8307B"/>
    <w:rsid w:val="00CD1031"/>
    <w:rsid w:val="00D64DC7"/>
    <w:rsid w:val="00E373AF"/>
    <w:rsid w:val="00EC5096"/>
    <w:rsid w:val="00F420C0"/>
    <w:rsid w:val="00F54B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C35D"/>
  <w15:chartTrackingRefBased/>
  <w15:docId w15:val="{22E6F97C-3955-450A-A9F2-19E5FC9A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827</Words>
  <Characters>4966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Jola</cp:lastModifiedBy>
  <cp:revision>10</cp:revision>
  <dcterms:created xsi:type="dcterms:W3CDTF">2019-04-13T10:49:00Z</dcterms:created>
  <dcterms:modified xsi:type="dcterms:W3CDTF">2019-04-25T16:45:00Z</dcterms:modified>
</cp:coreProperties>
</file>