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1C37E2" w:rsidR="00F94A6D" w:rsidP="00F94A6D" w:rsidRDefault="00F94A6D" w14:paraId="502F2ECD" wp14:textId="77777777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864E2D">
        <w:rPr>
          <w:rFonts w:ascii="Verdana" w:hAnsi="Verdana" w:eastAsia="Verdana" w:cs="Verdana"/>
          <w:sz w:val="16"/>
          <w:szCs w:val="16"/>
          <w:lang w:val="en-GB" w:bidi="en-GB"/>
        </w:rPr>
        <w:t>Annex No</w:t>
      </w:r>
      <w:r>
        <w:rPr>
          <w:rFonts w:ascii="Verdana" w:hAnsi="Verdana" w:eastAsia="Verdana" w:cs="Verdana"/>
          <w:sz w:val="16"/>
          <w:szCs w:val="16"/>
          <w:lang w:val="en-GB" w:bidi="en-GB"/>
        </w:rPr>
        <w:t>.</w:t>
      </w:r>
      <w:r w:rsidRPr="00864E2D">
        <w:rPr>
          <w:rFonts w:ascii="Verdana" w:hAnsi="Verdana" w:eastAsia="Verdana" w:cs="Verdana"/>
          <w:sz w:val="16"/>
          <w:szCs w:val="16"/>
          <w:lang w:val="en-GB" w:bidi="en-GB"/>
        </w:rPr>
        <w:t xml:space="preserve"> 5</w:t>
      </w:r>
    </w:p>
    <w:p xmlns:wp14="http://schemas.microsoft.com/office/word/2010/wordml" w:rsidRPr="001C37E2" w:rsidR="00F94A6D" w:rsidP="00F94A6D" w:rsidRDefault="00F94A6D" w14:paraId="0970AFA4" wp14:textId="77777777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>
        <w:rPr>
          <w:rFonts w:ascii="Verdana" w:hAnsi="Verdana" w:eastAsia="Verdana" w:cs="Verdana"/>
          <w:sz w:val="16"/>
          <w:szCs w:val="16"/>
          <w:lang w:val="en-GB" w:bidi="en-GB"/>
        </w:rPr>
        <w:t xml:space="preserve">to </w:t>
      </w:r>
      <w:r>
        <w:rPr>
          <w:rFonts w:ascii="Verdana" w:hAnsi="Verdana" w:eastAsia="SimSun" w:cs="Calibri"/>
          <w:kern w:val="3"/>
          <w:sz w:val="16"/>
          <w:szCs w:val="16"/>
          <w:lang w:val="en-GB" w:bidi="en-GB"/>
        </w:rPr>
        <w:t xml:space="preserve">Ordinance No. 21/2019 </w:t>
      </w:r>
    </w:p>
    <w:p xmlns:wp14="http://schemas.microsoft.com/office/word/2010/wordml" w:rsidRPr="001C37E2" w:rsidR="00F94A6D" w:rsidP="00F94A6D" w:rsidRDefault="00F94A6D" w14:paraId="672A6659" wp14:textId="77777777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xmlns:wp14="http://schemas.microsoft.com/office/word/2010/wordml" w:rsidRPr="009C206A" w:rsidR="00F94A6D" w:rsidP="00F94A6D" w:rsidRDefault="00F94A6D" w14:paraId="30FE18EA" wp14:textId="77777777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hAnsi="Verdana" w:eastAsia="Verdana" w:cs="Verdana"/>
          <w:b/>
          <w:sz w:val="20"/>
          <w:lang w:val="en-GB" w:bidi="en-GB"/>
        </w:rPr>
        <w:t>COURSE/MODULE SYLLABUS FOR UNIVERSITY COURSES/PhD STUDIES</w:t>
      </w:r>
    </w:p>
    <w:p xmlns:wp14="http://schemas.microsoft.com/office/word/2010/wordml" w:rsidRPr="009C206A" w:rsidR="00F94A6D" w:rsidP="00F94A6D" w:rsidRDefault="00F94A6D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D503DE" w:rsidR="00F94A6D" w:rsidTr="53F70242" w14:paraId="2A09BF3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751ABB5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Pr="00D503DE" w:rsidR="00F94A6D" w:rsidP="005A6CA6" w:rsidRDefault="001C37E2" w14:paraId="5922BAE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503DE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D503D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503DE">
              <w:rPr>
                <w:rFonts w:ascii="Verdana" w:hAnsi="Verdana"/>
                <w:sz w:val="20"/>
                <w:szCs w:val="20"/>
              </w:rPr>
              <w:t>mapping</w:t>
            </w:r>
            <w:proofErr w:type="spellEnd"/>
            <w:r w:rsidRPr="00D503DE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D503DE">
              <w:rPr>
                <w:rFonts w:ascii="Verdana" w:hAnsi="Verdana"/>
                <w:sz w:val="20"/>
                <w:szCs w:val="20"/>
              </w:rPr>
              <w:t>mining</w:t>
            </w:r>
            <w:proofErr w:type="spellEnd"/>
            <w:r w:rsidRPr="00D503DE" w:rsidR="00D503DE">
              <w:rPr>
                <w:rFonts w:ascii="Verdana" w:hAnsi="Verdana"/>
                <w:sz w:val="20"/>
                <w:szCs w:val="20"/>
              </w:rPr>
              <w:t>/ Kartografia geologiczna w górnictwie</w:t>
            </w:r>
          </w:p>
        </w:tc>
      </w:tr>
      <w:tr xmlns:wp14="http://schemas.microsoft.com/office/word/2010/wordml" w:rsidRPr="00B027B8" w:rsidR="00F94A6D" w:rsidTr="53F70242" w14:paraId="5D9F73B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503DE" w:rsidR="00F94A6D" w:rsidP="00F94A6D" w:rsidRDefault="00F94A6D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4A6D" w:rsidP="005A6CA6" w:rsidRDefault="00F94A6D" w14:paraId="6A9A66C4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Discipline</w:t>
            </w:r>
          </w:p>
          <w:p w:rsidRPr="00864E2D" w:rsidR="00F94A6D" w:rsidP="00D65D15" w:rsidRDefault="008B30F8" w14:paraId="43975C82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xmlns:wp14="http://schemas.microsoft.com/office/word/2010/wordml" w:rsidRPr="00864E2D" w:rsidR="00F94A6D" w:rsidTr="53F70242" w14:paraId="6D13B74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3B3CB8A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Pr="00864E2D" w:rsidR="00F94A6D" w:rsidP="005A6CA6" w:rsidRDefault="00906AD6" w14:paraId="0A6CB2C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xmlns:wp14="http://schemas.microsoft.com/office/word/2010/wordml" w:rsidRPr="00B027B8" w:rsidR="00F94A6D" w:rsidTr="53F70242" w14:paraId="4BA8050E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50ED651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unit</w:t>
            </w:r>
          </w:p>
          <w:p w:rsidRPr="001C37E2" w:rsidR="00F94A6D" w:rsidP="005A6CA6" w:rsidRDefault="008B30F8" w14:paraId="0A617D9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Pr="001C37E2" w:rsidR="00D65D15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</w:p>
        </w:tc>
      </w:tr>
      <w:tr xmlns:wp14="http://schemas.microsoft.com/office/word/2010/wordml" w:rsidRPr="00864E2D" w:rsidR="00F94A6D" w:rsidTr="53F70242" w14:paraId="5426240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37E2" w:rsidR="00F94A6D" w:rsidP="00F94A6D" w:rsidRDefault="00F94A6D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5FDE670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Pr="00864E2D" w:rsidR="00F94A6D" w:rsidP="005A6CA6" w:rsidRDefault="008B30F8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9C206A" w:rsidR="00F94A6D" w:rsidTr="53F70242" w14:paraId="5B82B48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012AB26A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Pr="009C206A" w:rsidR="00F94A6D" w:rsidP="005A6CA6" w:rsidRDefault="00092492" w14:paraId="7911F24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xmlns:wp14="http://schemas.microsoft.com/office/word/2010/wordml" w:rsidRPr="009C206A" w:rsidR="00F94A6D" w:rsidTr="53F70242" w14:paraId="56B6161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487B3F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Pr="009C206A" w:rsidR="00F94A6D" w:rsidP="001C37E2" w:rsidRDefault="00D65D15" w14:paraId="3DEEECC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Geology</w:t>
            </w:r>
          </w:p>
        </w:tc>
      </w:tr>
      <w:tr xmlns:wp14="http://schemas.microsoft.com/office/word/2010/wordml" w:rsidRPr="009C206A" w:rsidR="00F94A6D" w:rsidTr="53F70242" w14:paraId="48C53AF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0F589398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Pr="00D65D15" w:rsidR="00F94A6D" w:rsidP="005A6CA6" w:rsidRDefault="00D65D15" w14:paraId="3075617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xmlns:wp14="http://schemas.microsoft.com/office/word/2010/wordml" w:rsidRPr="009C206A" w:rsidR="00F94A6D" w:rsidTr="53F70242" w14:paraId="3723FDC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645744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)</w:t>
            </w:r>
          </w:p>
          <w:p w:rsidRPr="009C206A" w:rsidR="00F94A6D" w:rsidP="005A6CA6" w:rsidRDefault="00D65D15" w14:paraId="7DA9D3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I/II</w:t>
            </w:r>
          </w:p>
        </w:tc>
      </w:tr>
      <w:tr xmlns:wp14="http://schemas.microsoft.com/office/word/2010/wordml" w:rsidRPr="00864E2D" w:rsidR="00F94A6D" w:rsidTr="53F70242" w14:paraId="52C7D11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0DEBF782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Pr="00864E2D" w:rsidR="00F94A6D" w:rsidP="005A6CA6" w:rsidRDefault="00D65D15" w14:paraId="3440A904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xmlns:wp14="http://schemas.microsoft.com/office/word/2010/wordml" w:rsidRPr="00B027B8" w:rsidR="00F94A6D" w:rsidTr="53F70242" w14:paraId="1866554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4A6D" w:rsidP="005A6CA6" w:rsidRDefault="00F94A6D" w14:paraId="344B5825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P="00D65D15" w:rsidRDefault="00D65D15" w14:paraId="63EE6039" wp14:textId="77777777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Lectures: </w:t>
            </w:r>
            <w:r w:rsidR="001C37E2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6</w:t>
            </w:r>
          </w:p>
          <w:p w:rsidR="003E69EE" w:rsidP="00D65D15" w:rsidRDefault="003E69EE" w14:paraId="0A56952B" wp14:textId="77777777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Classes:</w:t>
            </w:r>
            <w:r w:rsidR="00304F3A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 </w:t>
            </w:r>
            <w:r w:rsidR="001C37E2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18</w:t>
            </w:r>
          </w:p>
          <w:p w:rsidR="003E69EE" w:rsidP="00D65D15" w:rsidRDefault="003E69EE" w14:paraId="48D27019" wp14:textId="77777777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Field classes:</w:t>
            </w:r>
            <w:r w:rsidR="00304F3A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 </w:t>
            </w:r>
            <w:r w:rsidR="001C37E2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18</w:t>
            </w:r>
          </w:p>
          <w:p w:rsidR="00F94A6D" w:rsidP="005A6CA6" w:rsidRDefault="00F94A6D" w14:paraId="511CC707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methods</w:t>
            </w:r>
            <w:r w:rsidR="001C37E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</w:p>
          <w:p w:rsidRPr="001C37E2" w:rsidR="003E69EE" w:rsidP="001C37E2" w:rsidRDefault="003E69EE" w14:paraId="4E6C77B3" wp14:textId="7777777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 xml:space="preserve">Multimedia lecture, mini-lecture, practical exercises, </w:t>
            </w:r>
            <w:r w:rsidR="001C37E2">
              <w:rPr>
                <w:rFonts w:ascii="Verdana" w:hAnsi="Verdana"/>
                <w:sz w:val="20"/>
                <w:szCs w:val="20"/>
                <w:lang w:val="en-US"/>
              </w:rPr>
              <w:t xml:space="preserve">field course, </w:t>
            </w:r>
            <w:r w:rsidRPr="001C37E2" w:rsidR="00346895">
              <w:rPr>
                <w:rFonts w:ascii="Verdana" w:hAnsi="Verdana"/>
                <w:sz w:val="20"/>
                <w:szCs w:val="20"/>
                <w:lang w:val="en-US"/>
              </w:rPr>
              <w:t>indi</w:t>
            </w:r>
            <w:r w:rsidRPr="001C37E2" w:rsidR="00906AD6">
              <w:rPr>
                <w:rFonts w:ascii="Verdana" w:hAnsi="Verdana"/>
                <w:sz w:val="20"/>
                <w:szCs w:val="20"/>
                <w:lang w:val="en-US"/>
              </w:rPr>
              <w:t xml:space="preserve">vidual work, </w:t>
            </w: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>grou</w:t>
            </w:r>
            <w:r w:rsidRPr="001C37E2" w:rsidR="00CC532D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Pr="001C37E2" w:rsidR="00906AD6">
              <w:rPr>
                <w:rFonts w:ascii="Verdana" w:hAnsi="Verdana"/>
                <w:sz w:val="20"/>
                <w:szCs w:val="20"/>
                <w:lang w:val="en-US"/>
              </w:rPr>
              <w:t xml:space="preserve"> work</w:t>
            </w:r>
            <w:r w:rsidRPr="001C37E2" w:rsidR="00CC532D">
              <w:rPr>
                <w:rFonts w:ascii="Verdana" w:hAnsi="Verdana"/>
                <w:sz w:val="20"/>
                <w:szCs w:val="20"/>
                <w:lang w:val="en-US"/>
              </w:rPr>
              <w:t xml:space="preserve">, preparation of </w:t>
            </w:r>
            <w:r w:rsidR="001C37E2">
              <w:rPr>
                <w:rFonts w:ascii="Verdana" w:hAnsi="Verdana"/>
                <w:sz w:val="20"/>
                <w:szCs w:val="20"/>
                <w:lang w:val="en-US"/>
              </w:rPr>
              <w:t>a report</w:t>
            </w: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xmlns:wp14="http://schemas.microsoft.com/office/word/2010/wordml" w:rsidRPr="00B027B8" w:rsidR="00F94A6D" w:rsidTr="53F70242" w14:paraId="039AEA3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37E2" w:rsidR="00F94A6D" w:rsidP="00F94A6D" w:rsidRDefault="00F94A6D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30B54D1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P="005A6CA6" w:rsidRDefault="003E69EE" w14:paraId="08ACC5F6" wp14:textId="33DC307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53F70242" w:rsidR="003E69EE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5EBD9BD2">
              <w:rPr>
                <w:rFonts w:ascii="Verdana" w:hAnsi="Verdana"/>
                <w:sz w:val="20"/>
                <w:szCs w:val="20"/>
                <w:lang w:val="en-GB"/>
              </w:rPr>
              <w:t xml:space="preserve">hab. 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>Stanisław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>Burliga</w:t>
            </w:r>
          </w:p>
          <w:p w:rsidR="003E69EE" w:rsidP="005A6CA6" w:rsidRDefault="003E69EE" w14:paraId="3A9EFB57" wp14:textId="474335C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53F70242" w:rsidR="003E69EE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Pr="53F70242" w:rsidR="001C37E2">
              <w:rPr>
                <w:lang w:val="en-US"/>
              </w:rPr>
              <w:t xml:space="preserve"> 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r w:rsidRPr="53F70242" w:rsidR="06FAC81E">
              <w:rPr>
                <w:rFonts w:ascii="Verdana" w:hAnsi="Verdana"/>
                <w:sz w:val="20"/>
                <w:szCs w:val="20"/>
                <w:lang w:val="en-GB"/>
              </w:rPr>
              <w:t xml:space="preserve"> hab.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>Stanisław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>Burliga</w:t>
            </w:r>
          </w:p>
          <w:p w:rsidR="003E69EE" w:rsidP="005A6CA6" w:rsidRDefault="00906AD6" w14:paraId="4EC74887" wp14:textId="1179BCB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53F70242" w:rsidR="00906AD6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Pr="53F70242" w:rsidR="003E69EE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Pr="53F70242" w:rsidR="001C37E2">
              <w:rPr>
                <w:lang w:val="en-US"/>
              </w:rPr>
              <w:t xml:space="preserve"> 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>Stanisław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>Burliga</w:t>
            </w:r>
            <w:r w:rsidRPr="53F70242" w:rsidR="7D7C37D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7D7C37DD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53F70242" w:rsidR="7D7C37D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7D7C37DD">
              <w:rPr>
                <w:rFonts w:ascii="Verdana" w:hAnsi="Verdana"/>
                <w:sz w:val="20"/>
                <w:szCs w:val="20"/>
                <w:lang w:val="en-GB"/>
              </w:rPr>
              <w:t>pracownicy</w:t>
            </w:r>
            <w:r w:rsidRPr="53F70242" w:rsidR="7D7C37D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7D7C37DD">
              <w:rPr>
                <w:rFonts w:ascii="Verdana" w:hAnsi="Verdana"/>
                <w:sz w:val="20"/>
                <w:szCs w:val="20"/>
                <w:lang w:val="en-GB"/>
              </w:rPr>
              <w:t>Zakładu</w:t>
            </w:r>
            <w:r w:rsidRPr="53F70242" w:rsidR="7D7C37D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7D7C37DD">
              <w:rPr>
                <w:rFonts w:ascii="Verdana" w:hAnsi="Verdana"/>
                <w:sz w:val="20"/>
                <w:szCs w:val="20"/>
                <w:lang w:val="en-GB"/>
              </w:rPr>
              <w:t>Geologii</w:t>
            </w:r>
            <w:r w:rsidRPr="53F70242" w:rsidR="7D7C37D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7D7C37DD">
              <w:rPr>
                <w:rFonts w:ascii="Verdana" w:hAnsi="Verdana"/>
                <w:sz w:val="20"/>
                <w:szCs w:val="20"/>
                <w:lang w:val="en-GB"/>
              </w:rPr>
              <w:t>Strukturalnej</w:t>
            </w:r>
            <w:r w:rsidRPr="53F70242" w:rsidR="7D7C37DD">
              <w:rPr>
                <w:rFonts w:ascii="Verdana" w:hAnsi="Verdana"/>
                <w:sz w:val="20"/>
                <w:szCs w:val="20"/>
                <w:lang w:val="en-GB"/>
              </w:rPr>
              <w:t xml:space="preserve"> i </w:t>
            </w:r>
            <w:r w:rsidRPr="53F70242" w:rsidR="7D7C37DD">
              <w:rPr>
                <w:rFonts w:ascii="Verdana" w:hAnsi="Verdana"/>
                <w:sz w:val="20"/>
                <w:szCs w:val="20"/>
                <w:lang w:val="en-GB"/>
              </w:rPr>
              <w:t>Kartografii</w:t>
            </w:r>
            <w:r w:rsidRPr="53F70242" w:rsidR="7D7C37DD">
              <w:rPr>
                <w:rFonts w:ascii="Verdana" w:hAnsi="Verdana"/>
                <w:sz w:val="20"/>
                <w:szCs w:val="20"/>
                <w:lang w:val="en-GB"/>
              </w:rPr>
              <w:t xml:space="preserve"> Geologicznej</w:t>
            </w:r>
          </w:p>
          <w:p w:rsidRPr="009C206A" w:rsidR="003E69EE" w:rsidP="53F70242" w:rsidRDefault="00906AD6" w14:paraId="50795B2A" wp14:textId="6ED3DCE6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53F70242" w:rsidR="00906AD6">
              <w:rPr>
                <w:rFonts w:ascii="Verdana" w:hAnsi="Verdana"/>
                <w:sz w:val="20"/>
                <w:szCs w:val="20"/>
                <w:lang w:val="en-GB"/>
              </w:rPr>
              <w:t>Field classes instructor:</w:t>
            </w:r>
            <w:r w:rsidRPr="53F70242" w:rsidR="001C37E2">
              <w:rPr>
                <w:lang w:val="en-US"/>
              </w:rPr>
              <w:t xml:space="preserve"> 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>Stanisław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001C37E2">
              <w:rPr>
                <w:rFonts w:ascii="Verdana" w:hAnsi="Verdana"/>
                <w:sz w:val="20"/>
                <w:szCs w:val="20"/>
                <w:lang w:val="en-GB"/>
              </w:rPr>
              <w:t>Burliga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>pracownicy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>Zakładu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>Geologii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>Strukturalnej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>Kartografii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3F70242" w:rsidR="4FE44775">
              <w:rPr>
                <w:rFonts w:ascii="Verdana" w:hAnsi="Verdana"/>
                <w:sz w:val="20"/>
                <w:szCs w:val="20"/>
                <w:lang w:val="en-GB"/>
              </w:rPr>
              <w:t>Geologicznej</w:t>
            </w:r>
          </w:p>
        </w:tc>
      </w:tr>
      <w:tr xmlns:wp14="http://schemas.microsoft.com/office/word/2010/wordml" w:rsidRPr="001C37E2" w:rsidR="00F94A6D" w:rsidTr="53F70242" w14:paraId="705D4BD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0A34AE5A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Pr="009C206A" w:rsidR="00F94A6D" w:rsidP="005A6CA6" w:rsidRDefault="001C37E2" w14:paraId="15D5AB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Overall knowledge in geology</w:t>
            </w:r>
            <w:r w:rsidR="00304F3A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xmlns:wp14="http://schemas.microsoft.com/office/word/2010/wordml" w:rsidRPr="00B027B8" w:rsidR="00F94A6D" w:rsidTr="53F70242" w14:paraId="219F2DB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34A2CCB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objectives</w:t>
            </w:r>
          </w:p>
          <w:p w:rsidRPr="001C37E2" w:rsidR="001C37E2" w:rsidP="001C37E2" w:rsidRDefault="001C37E2" w14:paraId="71E7F9F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>The purpose of the lecture is to introduce in the scope and techniques of geological mapping applied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in mining and mineral resource exploration.</w:t>
            </w: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Pr="001C37E2" w:rsidR="001C37E2" w:rsidP="001C37E2" w:rsidRDefault="001C37E2" w14:paraId="110A0A20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>The purpose of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the classes is to obtain practical skills in construction, analyses and interpretation of thematic geological maps and in the obtaining and preparation of geological documentation for mining. </w:t>
            </w:r>
          </w:p>
          <w:p w:rsidRPr="001C37E2" w:rsidR="001C37E2" w:rsidP="001C37E2" w:rsidRDefault="001C37E2" w14:paraId="307A36C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Field course is focused on </w:t>
            </w: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>practical skills in preparation of geological documentation for mining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and exploration</w:t>
            </w: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 xml:space="preserve"> purposes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based on geological data obtained with use of mining and drilling techniques, analyses of various geological data and thematic maps.  </w:t>
            </w:r>
          </w:p>
        </w:tc>
      </w:tr>
      <w:tr xmlns:wp14="http://schemas.microsoft.com/office/word/2010/wordml" w:rsidRPr="00B027B8" w:rsidR="00F94A6D" w:rsidTr="53F70242" w14:paraId="4DF73BC6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C37E2" w:rsidR="00F94A6D" w:rsidP="00F94A6D" w:rsidRDefault="00F94A6D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503DE" w:rsidR="00F94A6D" w:rsidP="005A6CA6" w:rsidRDefault="00F94A6D" w14:paraId="67C0A283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D503DE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content</w:t>
            </w:r>
          </w:p>
          <w:p w:rsidRPr="00D503DE" w:rsidR="001C37E2" w:rsidP="001C37E2" w:rsidRDefault="001C37E2" w14:paraId="691D288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D503DE">
              <w:rPr>
                <w:rFonts w:ascii="Verdana" w:hAnsi="Verdana"/>
                <w:sz w:val="20"/>
                <w:szCs w:val="20"/>
                <w:lang w:val="en-GB"/>
              </w:rPr>
              <w:t>Lecture:</w:t>
            </w:r>
          </w:p>
          <w:p w:rsidR="001C37E2" w:rsidP="001C37E2" w:rsidRDefault="001C37E2" w14:paraId="3BDC53F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>Basic concepts of surface and subsurface mapping, mining geodesy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, borehole and geophysical data analysis. Review of source data types utilized in mining in mapping and documentation of mineral resources, types of maps, their features </w:t>
            </w:r>
            <w:r w:rsidR="007500FB">
              <w:rPr>
                <w:rFonts w:ascii="Verdana" w:hAnsi="Verdana"/>
                <w:sz w:val="20"/>
                <w:szCs w:val="20"/>
                <w:lang w:val="en-US"/>
              </w:rPr>
              <w:t xml:space="preserve">and application as well as a critical review of software used for map-related geological documentation. </w:t>
            </w:r>
          </w:p>
          <w:p w:rsidR="001C37E2" w:rsidP="001C37E2" w:rsidRDefault="007500FB" w14:paraId="20F9972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Classes:</w:t>
            </w:r>
          </w:p>
          <w:p w:rsidR="007500FB" w:rsidP="001C37E2" w:rsidRDefault="007500FB" w14:paraId="2477A7A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Construction and interpretation of borehole log. Analyses of borehole data. Construction and interpretation of map and cross-section images of mining drifts based on maps. Construction and interpretation of thickness maps, thematic maps and maps for various depth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levevel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Interpretation of geological structures and their evolution based on borehole data and geological maps. </w:t>
            </w:r>
          </w:p>
          <w:p w:rsidR="007500FB" w:rsidP="001C37E2" w:rsidRDefault="007500FB" w14:paraId="511E16F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Field course:</w:t>
            </w:r>
          </w:p>
          <w:p w:rsidRPr="007500FB" w:rsidR="00F94A6D" w:rsidP="007500FB" w:rsidRDefault="007500FB" w14:paraId="51CA2E6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3-day (18 hour) field course focused on practical documentation and mapping in mines and documentation of drilling cores</w:t>
            </w:r>
          </w:p>
        </w:tc>
      </w:tr>
      <w:tr xmlns:wp14="http://schemas.microsoft.com/office/word/2010/wordml" w:rsidRPr="00422E75" w:rsidR="00F94A6D" w:rsidTr="53F70242" w14:paraId="5670B67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500FB" w:rsidR="00F94A6D" w:rsidP="00F94A6D" w:rsidRDefault="00F94A6D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4A6D" w:rsidP="00304F3A" w:rsidRDefault="00F94A6D" w14:paraId="5602ACB2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7500FB" w:rsidP="00304F3A" w:rsidRDefault="007500FB" w14:paraId="62486C05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</w:p>
          <w:p w:rsidR="00596A17" w:rsidP="00304F3A" w:rsidRDefault="007500FB" w14:paraId="2048FF3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>W_1 Knows bas</w:t>
            </w:r>
            <w:r w:rsidRPr="00596A17" w:rsidR="00596A17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>s of mapping appli</w:t>
            </w:r>
            <w:r w:rsidR="00596A17">
              <w:rPr>
                <w:rFonts w:ascii="Verdana" w:hAnsi="Verdana"/>
                <w:sz w:val="20"/>
                <w:szCs w:val="20"/>
                <w:lang w:val="en-US"/>
              </w:rPr>
              <w:t>ed</w:t>
            </w: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 xml:space="preserve"> in mining a</w:t>
            </w:r>
            <w:r w:rsidRPr="00596A17" w:rsidR="00596A17">
              <w:rPr>
                <w:rFonts w:ascii="Verdana" w:hAnsi="Verdana"/>
                <w:sz w:val="20"/>
                <w:szCs w:val="20"/>
                <w:lang w:val="en-US"/>
              </w:rPr>
              <w:t xml:space="preserve">nd in borehole </w:t>
            </w: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>document</w:t>
            </w:r>
            <w:r w:rsidRPr="00596A17" w:rsidR="00596A17">
              <w:rPr>
                <w:rFonts w:ascii="Verdana" w:hAnsi="Verdana"/>
                <w:sz w:val="20"/>
                <w:szCs w:val="20"/>
                <w:lang w:val="en-US"/>
              </w:rPr>
              <w:t>ation</w:t>
            </w:r>
            <w:r w:rsidR="00596A17">
              <w:rPr>
                <w:rFonts w:ascii="Verdana" w:hAnsi="Verdana"/>
                <w:sz w:val="20"/>
                <w:szCs w:val="20"/>
                <w:lang w:val="en-US"/>
              </w:rPr>
              <w:t xml:space="preserve">, methods of construction of thematic maps, cross-sections, core logs. </w:t>
            </w:r>
            <w:r w:rsidRPr="00596A17" w:rsidR="00596A17">
              <w:rPr>
                <w:rFonts w:ascii="Verdana" w:hAnsi="Verdana"/>
                <w:sz w:val="20"/>
                <w:szCs w:val="20"/>
                <w:lang w:val="en-US"/>
              </w:rPr>
              <w:t>Knows the principles of analysis and interpretation of geological d</w:t>
            </w:r>
            <w:r w:rsidR="00596A17">
              <w:rPr>
                <w:rFonts w:ascii="Verdana" w:hAnsi="Verdana"/>
                <w:sz w:val="20"/>
                <w:szCs w:val="20"/>
                <w:lang w:val="en-US"/>
              </w:rPr>
              <w:t xml:space="preserve">ata, methods and tools utilized in solving geological mapping tasks and mineral resource documentation and prospection as well as understands limitations of their use. </w:t>
            </w:r>
          </w:p>
          <w:p w:rsidR="00304F3A" w:rsidP="00304F3A" w:rsidRDefault="00304F3A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D503DE" w:rsidR="00503B80" w:rsidP="00304F3A" w:rsidRDefault="00596A17" w14:paraId="5A86D69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 xml:space="preserve">U_1 Obtains skills in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acquisition, analysis and interpr</w:t>
            </w: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t</w:t>
            </w: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>ation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of geological and mining data to construct thematic maps and borehole and core logs. Uses archive mapping and borehole data and is able to document</w:t>
            </w:r>
            <w:r w:rsidR="00503B80">
              <w:rPr>
                <w:rFonts w:ascii="Verdana" w:hAnsi="Verdana"/>
                <w:sz w:val="20"/>
                <w:szCs w:val="20"/>
                <w:lang w:val="en-US"/>
              </w:rPr>
              <w:t xml:space="preserve"> mining exposures, cores, interpret geological structures based on own observations. Uses basic tools utilized in underground mining. </w:t>
            </w:r>
            <w:r w:rsidRPr="00D503DE" w:rsidR="00503B80">
              <w:rPr>
                <w:rFonts w:ascii="Verdana" w:hAnsi="Verdana"/>
                <w:sz w:val="20"/>
                <w:szCs w:val="20"/>
                <w:lang w:val="en-GB"/>
              </w:rPr>
              <w:t>Is able to prepare and present a comprehensive report summing up</w:t>
            </w:r>
            <w:r w:rsidRPr="00D503D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D503DE" w:rsidR="00503B80">
              <w:rPr>
                <w:rFonts w:ascii="Verdana" w:hAnsi="Verdana"/>
                <w:sz w:val="20"/>
                <w:szCs w:val="20"/>
                <w:lang w:val="en-GB"/>
              </w:rPr>
              <w:t>the results of works, analyses and interpretation carried out individually and during group work.</w:t>
            </w:r>
          </w:p>
          <w:p w:rsidRPr="00D503DE" w:rsidR="00503B80" w:rsidP="00304F3A" w:rsidRDefault="00503B80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Pr="00D503DE" w:rsidR="007500FB" w:rsidP="00304F3A" w:rsidRDefault="007500FB" w14:paraId="0B4611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03B80">
              <w:rPr>
                <w:rFonts w:ascii="Verdana" w:hAnsi="Verdana"/>
                <w:sz w:val="20"/>
                <w:szCs w:val="20"/>
                <w:lang w:val="en-US"/>
              </w:rPr>
              <w:t xml:space="preserve">K_1 </w:t>
            </w:r>
            <w:r w:rsidRPr="00503B80" w:rsidR="00503B80">
              <w:rPr>
                <w:rFonts w:ascii="Verdana" w:hAnsi="Verdana"/>
                <w:sz w:val="20"/>
                <w:szCs w:val="20"/>
                <w:lang w:val="en-US"/>
              </w:rPr>
              <w:t>Realizes the need of the self-education in the</w:t>
            </w:r>
            <w:r w:rsidR="00422E75">
              <w:rPr>
                <w:rFonts w:ascii="Verdana" w:hAnsi="Verdana"/>
                <w:sz w:val="20"/>
                <w:szCs w:val="20"/>
                <w:lang w:val="en-US"/>
              </w:rPr>
              <w:t xml:space="preserve"> area of</w:t>
            </w:r>
            <w:r w:rsidRPr="00503B80" w:rsidR="00503B80">
              <w:rPr>
                <w:rFonts w:ascii="Verdana" w:hAnsi="Verdana"/>
                <w:sz w:val="20"/>
                <w:szCs w:val="20"/>
                <w:lang w:val="en-US"/>
              </w:rPr>
              <w:t xml:space="preserve"> progre</w:t>
            </w:r>
            <w:r w:rsidR="00422E75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Pr="00503B80" w:rsidR="00503B80">
              <w:rPr>
                <w:rFonts w:ascii="Verdana" w:hAnsi="Verdana"/>
                <w:sz w:val="20"/>
                <w:szCs w:val="20"/>
                <w:lang w:val="en-US"/>
              </w:rPr>
              <w:t xml:space="preserve">s </w:t>
            </w:r>
            <w:r w:rsidR="00422E75">
              <w:rPr>
                <w:rFonts w:ascii="Verdana" w:hAnsi="Verdana"/>
                <w:sz w:val="20"/>
                <w:szCs w:val="20"/>
                <w:lang w:val="en-US"/>
              </w:rPr>
              <w:t>in</w:t>
            </w:r>
            <w:r w:rsidRPr="00503B80" w:rsidR="00503B80">
              <w:rPr>
                <w:rFonts w:ascii="Verdana" w:hAnsi="Verdana"/>
                <w:sz w:val="20"/>
                <w:szCs w:val="20"/>
                <w:lang w:val="en-US"/>
              </w:rPr>
              <w:t xml:space="preserve"> moder</w:t>
            </w:r>
            <w:r w:rsidR="00503B80">
              <w:rPr>
                <w:rFonts w:ascii="Verdana" w:hAnsi="Verdana"/>
                <w:sz w:val="20"/>
                <w:szCs w:val="20"/>
                <w:lang w:val="en-US"/>
              </w:rPr>
              <w:t>n investigation</w:t>
            </w:r>
            <w:r w:rsidRPr="00503B80" w:rsidR="00503B80">
              <w:rPr>
                <w:rFonts w:ascii="Verdana" w:hAnsi="Verdana"/>
                <w:sz w:val="20"/>
                <w:szCs w:val="20"/>
                <w:lang w:val="en-US"/>
              </w:rPr>
              <w:t xml:space="preserve"> methods</w:t>
            </w:r>
            <w:r w:rsidR="00503B80">
              <w:rPr>
                <w:rFonts w:ascii="Verdana" w:hAnsi="Verdana"/>
                <w:sz w:val="20"/>
                <w:szCs w:val="20"/>
                <w:lang w:val="en-US"/>
              </w:rPr>
              <w:t xml:space="preserve"> and numerical techniques </w:t>
            </w:r>
            <w:r w:rsidR="00422E75">
              <w:rPr>
                <w:rFonts w:ascii="Verdana" w:hAnsi="Verdana"/>
                <w:sz w:val="20"/>
                <w:szCs w:val="20"/>
                <w:lang w:val="en-US"/>
              </w:rPr>
              <w:t xml:space="preserve">utilized </w:t>
            </w:r>
            <w:r w:rsidR="00503B80">
              <w:rPr>
                <w:rFonts w:ascii="Verdana" w:hAnsi="Verdana"/>
                <w:sz w:val="20"/>
                <w:szCs w:val="20"/>
                <w:lang w:val="en-US"/>
              </w:rPr>
              <w:t xml:space="preserve">in the area of mining mapping, </w:t>
            </w:r>
            <w:r w:rsidR="00422E75">
              <w:rPr>
                <w:rFonts w:ascii="Verdana" w:hAnsi="Verdana"/>
                <w:sz w:val="20"/>
                <w:szCs w:val="20"/>
                <w:lang w:val="en-US"/>
              </w:rPr>
              <w:t xml:space="preserve">borehole logging, </w:t>
            </w:r>
            <w:r w:rsidR="00503B80">
              <w:rPr>
                <w:rFonts w:ascii="Verdana" w:hAnsi="Verdana"/>
                <w:sz w:val="20"/>
                <w:szCs w:val="20"/>
                <w:lang w:val="en-US"/>
              </w:rPr>
              <w:t>prospection for and documentation of mineral resources</w:t>
            </w:r>
            <w:r w:rsidR="00422E75">
              <w:rPr>
                <w:rFonts w:ascii="Verdana" w:hAnsi="Verdana"/>
                <w:sz w:val="20"/>
                <w:szCs w:val="20"/>
                <w:lang w:val="en-US"/>
              </w:rPr>
              <w:t>. Understands the threats related to work in mines and prevents dangerous situation for health and life.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503DE" w:rsidR="00422E75" w:rsidP="00304F3A" w:rsidRDefault="00F94A6D" w14:paraId="06EE950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Symbols of learning outcomes fo</w:t>
            </w:r>
            <w:r w:rsidR="00422E7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 particular fields of studies</w:t>
            </w:r>
            <w:r w:rsidR="00304F3A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</w:p>
          <w:p w:rsidRPr="00422E75" w:rsidR="00422E75" w:rsidP="00304F3A" w:rsidRDefault="00422E75" w14:paraId="25C465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  <w:r w:rsidRPr="00422E75">
              <w:rPr>
                <w:rFonts w:ascii="Verdana" w:hAnsi="Verdana" w:eastAsia="Verdana" w:cs="Verdana"/>
                <w:sz w:val="20"/>
                <w:szCs w:val="20"/>
                <w:lang w:bidi="en-GB"/>
              </w:rPr>
              <w:t>K2_W01, K2_W04, K2_W05, K2_W06, K2_W08</w:t>
            </w:r>
          </w:p>
          <w:p w:rsidRPr="00422E75" w:rsidR="00422E75" w:rsidP="00304F3A" w:rsidRDefault="00422E75" w14:paraId="1299C43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Pr="00422E75" w:rsidR="00422E75" w:rsidP="00304F3A" w:rsidRDefault="00422E75" w14:paraId="4DDBEF0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Pr="00422E75" w:rsidR="00422E75" w:rsidP="00304F3A" w:rsidRDefault="00422E75" w14:paraId="3461D7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="00422E75" w:rsidP="00304F3A" w:rsidRDefault="00422E75" w14:paraId="3CF2D8B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="00304F3A" w:rsidP="00304F3A" w:rsidRDefault="00304F3A" w14:paraId="0FB782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="00304F3A" w:rsidP="00304F3A" w:rsidRDefault="00304F3A" w14:paraId="1FC3994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="00304F3A" w:rsidP="00304F3A" w:rsidRDefault="00304F3A" w14:paraId="0562CB0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Pr="00422E75" w:rsidR="00304F3A" w:rsidP="00304F3A" w:rsidRDefault="00304F3A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Pr="00422E75" w:rsidR="00422E75" w:rsidP="00304F3A" w:rsidRDefault="00422E75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Pr="00422E75" w:rsidR="00422E75" w:rsidP="00304F3A" w:rsidRDefault="00422E75" w14:paraId="0CA1679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  <w:r w:rsidRPr="00422E75">
              <w:rPr>
                <w:rFonts w:ascii="Verdana" w:hAnsi="Verdana" w:eastAsia="Verdana" w:cs="Verdana"/>
                <w:sz w:val="20"/>
                <w:szCs w:val="20"/>
                <w:lang w:bidi="en-GB"/>
              </w:rPr>
              <w:t>K2_U03, K2_U04, K2_U05, K2_U06, K2_U07</w:t>
            </w:r>
          </w:p>
          <w:p w:rsidRPr="00422E75" w:rsidR="00422E75" w:rsidP="00304F3A" w:rsidRDefault="00422E75" w14:paraId="6D98A1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Pr="00422E75" w:rsidR="00422E75" w:rsidP="00304F3A" w:rsidRDefault="00422E75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Pr="00422E75" w:rsidR="00422E75" w:rsidP="00304F3A" w:rsidRDefault="00422E75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Pr="00422E75" w:rsidR="00422E75" w:rsidP="00304F3A" w:rsidRDefault="00422E75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Pr="00422E75" w:rsidR="00422E75" w:rsidP="00304F3A" w:rsidRDefault="00422E75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Pr="00422E75" w:rsidR="00422E75" w:rsidP="00304F3A" w:rsidRDefault="00422E75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="00422E75" w:rsidP="00304F3A" w:rsidRDefault="00422E75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="00304F3A" w:rsidP="00304F3A" w:rsidRDefault="00304F3A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="00304F3A" w:rsidP="00304F3A" w:rsidRDefault="00304F3A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="00304F3A" w:rsidP="00304F3A" w:rsidRDefault="00304F3A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Pr="00422E75" w:rsidR="00304F3A" w:rsidP="00304F3A" w:rsidRDefault="00304F3A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Pr="00422E75" w:rsidR="00422E75" w:rsidP="00304F3A" w:rsidRDefault="00422E75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</w:p>
          <w:p w:rsidRPr="00422E75" w:rsidR="00422E75" w:rsidP="00304F3A" w:rsidRDefault="00422E75" w14:paraId="3D07F99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bidi="en-GB"/>
              </w:rPr>
            </w:pPr>
            <w:r w:rsidRPr="00422E75">
              <w:rPr>
                <w:rFonts w:ascii="Verdana" w:hAnsi="Verdana" w:eastAsia="Verdana" w:cs="Verdana"/>
                <w:sz w:val="20"/>
                <w:szCs w:val="20"/>
                <w:lang w:bidi="en-GB"/>
              </w:rPr>
              <w:t>K2_K01, K2_K02, K2_K03, K2_K04, K2_K05, K2_K07</w:t>
            </w:r>
          </w:p>
          <w:p w:rsidRPr="00422E75" w:rsidR="00422E75" w:rsidP="00304F3A" w:rsidRDefault="00422E75" w14:paraId="07547A0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9C206A" w:rsidR="00F94A6D" w:rsidTr="53F70242" w14:paraId="70A8C319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22E75" w:rsidR="00F94A6D" w:rsidP="00F94A6D" w:rsidRDefault="00F94A6D" w14:paraId="5043CB0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21782214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3E69EE" w:rsidP="005A6CA6" w:rsidRDefault="003E69EE" w14:paraId="5E59B965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Pr="00D503DE" w:rsidR="00422E75" w:rsidP="00304F3A" w:rsidRDefault="00422E75" w14:paraId="3C2696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22E75">
              <w:rPr>
                <w:rFonts w:ascii="Verdana" w:hAnsi="Verdana"/>
                <w:sz w:val="20"/>
                <w:szCs w:val="20"/>
                <w:lang w:val="en-GB"/>
              </w:rPr>
              <w:t xml:space="preserve">Powell, D. 1992. Interpretation of geological structures through maps. </w:t>
            </w:r>
            <w:r w:rsidRPr="00D503DE">
              <w:rPr>
                <w:rFonts w:ascii="Verdana" w:hAnsi="Verdana"/>
                <w:sz w:val="20"/>
                <w:szCs w:val="20"/>
                <w:lang w:val="en-GB"/>
              </w:rPr>
              <w:t>Longman Scientific &amp; Technical.</w:t>
            </w:r>
          </w:p>
          <w:p w:rsidRPr="009C206A" w:rsidR="00422E75" w:rsidP="00304F3A" w:rsidRDefault="00422E75" w14:paraId="41EA683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22E75">
              <w:rPr>
                <w:rFonts w:ascii="Verdana" w:hAnsi="Verdana"/>
                <w:sz w:val="20"/>
                <w:szCs w:val="20"/>
                <w:lang w:val="en-GB"/>
              </w:rPr>
              <w:t>Davis, G.H., Reynolds, S.J. 1996. Structural Geology of rocks and regions. John Wiley &amp; Sons 776 s.</w:t>
            </w:r>
          </w:p>
        </w:tc>
      </w:tr>
      <w:tr xmlns:wp14="http://schemas.microsoft.com/office/word/2010/wordml" w:rsidRPr="00B027B8" w:rsidR="00F94A6D" w:rsidTr="53F70242" w14:paraId="76D1575B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0745931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662DF0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Assessment m</w:t>
            </w:r>
            <w:r w:rsidR="00422E7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ethods for the intended learning</w:t>
            </w: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outcomes:</w:t>
            </w:r>
          </w:p>
          <w:p w:rsidRPr="00422E75" w:rsidR="00422E75" w:rsidP="00422E75" w:rsidRDefault="00422E75" w14:paraId="55EF78E5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</w:pPr>
            <w:r w:rsidRPr="00422E75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 xml:space="preserve">- </w:t>
            </w:r>
            <w:r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 xml:space="preserve">current </w:t>
            </w:r>
            <w:r w:rsidRPr="00422E75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control on progre</w:t>
            </w:r>
            <w:r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s</w:t>
            </w:r>
            <w:r w:rsidRPr="00422E75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s in work on class tasks</w:t>
            </w:r>
            <w:r w:rsidR="00304F3A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:</w:t>
            </w:r>
            <w:r w:rsidRPr="00422E75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 xml:space="preserve"> K2_U03, K2_U04, K2_U05, K2_U06, K2_U07</w:t>
            </w:r>
            <w:r w:rsidR="00304F3A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.</w:t>
            </w:r>
          </w:p>
          <w:p w:rsidRPr="00304F3A" w:rsidR="00F94A6D" w:rsidP="005A6CA6" w:rsidRDefault="00422E75" w14:paraId="433F294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24B3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- final report on results of field works in a mine</w:t>
            </w:r>
            <w:r w:rsidRPr="00F024B3" w:rsidR="00F024B3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,</w:t>
            </w:r>
            <w:r w:rsidRPr="00F024B3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 xml:space="preserve"> carried individually</w:t>
            </w:r>
            <w:r w:rsidRPr="00F024B3" w:rsidR="00F024B3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 xml:space="preserve"> </w:t>
            </w:r>
            <w:r w:rsidRPr="00F024B3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and in groups</w:t>
            </w:r>
            <w:r w:rsidRPr="00F024B3" w:rsidR="00F024B3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, including documentation of mapping works, lithology, core logs</w:t>
            </w:r>
            <w:r w:rsidR="00F024B3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;</w:t>
            </w:r>
            <w:r w:rsidRPr="00F024B3" w:rsidR="00F024B3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 xml:space="preserve"> supplemented with text explanati</w:t>
            </w:r>
            <w:r w:rsidR="00F024B3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on to the results and graphic attachments and incorporating overall knowledge presented during lectures</w:t>
            </w:r>
            <w:r w:rsidR="00304F3A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:</w:t>
            </w:r>
            <w:r w:rsidR="00F024B3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 xml:space="preserve"> </w:t>
            </w:r>
            <w:r w:rsidRPr="00F024B3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K2_W01, K2_W04, K2_W05, K2_W06, K2_W08, K2_U03, K2_U04, K2_U05, K2_U06, K2_U07, K2_K01, K2_K02, K2_K03, K2_K04, K2_K05, K2_K07</w:t>
            </w:r>
            <w:r w:rsidR="00304F3A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.</w:t>
            </w:r>
          </w:p>
        </w:tc>
      </w:tr>
      <w:tr xmlns:wp14="http://schemas.microsoft.com/office/word/2010/wordml" w:rsidRPr="00B027B8" w:rsidR="00F94A6D" w:rsidTr="53F70242" w14:paraId="07ECCB1F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024B3" w:rsidR="00F94A6D" w:rsidP="00F94A6D" w:rsidRDefault="00F94A6D" w14:paraId="6537F2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04F3A" w:rsidR="00F94A6D" w:rsidP="00304F3A" w:rsidRDefault="00F94A6D" w14:paraId="2729680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Pr="009C206A" w:rsidR="00F94A6D" w:rsidP="005A6CA6" w:rsidRDefault="00F94A6D" w14:paraId="25103C75" wp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val="en-GB"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val="en-GB" w:bidi="en-GB"/>
              </w:rPr>
              <w:t xml:space="preserve"> - monitoring attendance and progress on the course subject matter, </w:t>
            </w:r>
          </w:p>
          <w:p w:rsidRPr="009C206A" w:rsidR="00F94A6D" w:rsidP="005A6CA6" w:rsidRDefault="00F94A6D" w14:paraId="6CFB6AD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- assessed paper (final),</w:t>
            </w: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br/>
            </w: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- semester paper (individual or group),</w:t>
            </w:r>
          </w:p>
          <w:p w:rsidRPr="009C206A" w:rsidR="00F94A6D" w:rsidP="005A6CA6" w:rsidRDefault="00F94A6D" w14:paraId="65780E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- presentation (individual or group),</w:t>
            </w:r>
          </w:p>
          <w:p w:rsidRPr="009C206A" w:rsidR="00F94A6D" w:rsidP="005A6CA6" w:rsidRDefault="00F94A6D" w14:paraId="1F2FC90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- preparing and implementing a project (individual or group),</w:t>
            </w:r>
          </w:p>
          <w:p w:rsidRPr="009C206A" w:rsidR="00F94A6D" w:rsidP="005A6CA6" w:rsidRDefault="00F94A6D" w14:paraId="6BD2717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- writing a class report,</w:t>
            </w:r>
          </w:p>
          <w:p w:rsidR="00F94A6D" w:rsidP="005A6CA6" w:rsidRDefault="00F94A6D" w14:paraId="4ECC361B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- exam (written or oral).</w:t>
            </w:r>
          </w:p>
          <w:p w:rsidRPr="00304F3A" w:rsidR="00F024B3" w:rsidP="00F024B3" w:rsidRDefault="00304F3A" w14:paraId="12B99C7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- </w:t>
            </w:r>
            <w:r w:rsidR="00B027B8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Pr="00D503DE" w:rsidR="00F024B3">
              <w:rPr>
                <w:rFonts w:ascii="Verdana" w:hAnsi="Verdana"/>
                <w:sz w:val="20"/>
                <w:szCs w:val="20"/>
                <w:lang w:val="en-GB"/>
              </w:rPr>
              <w:t>ecture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-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F024B3" w:rsidR="00F024B3">
              <w:rPr>
                <w:rFonts w:ascii="Verdana" w:hAnsi="Verdana"/>
                <w:sz w:val="20"/>
                <w:szCs w:val="20"/>
                <w:lang w:val="en-US"/>
              </w:rPr>
              <w:t>Incorporation of the knowledge presented during the lecture into the final report on the field course</w:t>
            </w:r>
          </w:p>
          <w:p w:rsidRPr="00304F3A" w:rsidR="00087B2B" w:rsidP="00F024B3" w:rsidRDefault="00304F3A" w14:paraId="1021F33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-c</w:t>
            </w:r>
            <w:r w:rsidRPr="00087B2B" w:rsidR="00087B2B">
              <w:rPr>
                <w:rFonts w:ascii="Verdana" w:hAnsi="Verdana"/>
                <w:sz w:val="20"/>
                <w:szCs w:val="20"/>
                <w:lang w:val="en-US"/>
              </w:rPr>
              <w:t>lasses</w:t>
            </w:r>
            <w:r w:rsidRPr="00087B2B" w:rsidR="00F024B3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087B2B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monitoring</w:t>
            </w:r>
            <w:r w:rsidRPr="00422E75" w:rsidR="00087B2B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 xml:space="preserve"> progre</w:t>
            </w:r>
            <w:r w:rsidR="00087B2B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s</w:t>
            </w:r>
            <w:r w:rsidRPr="00422E75" w:rsidR="00087B2B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 xml:space="preserve">s in work on class tasks </w:t>
            </w:r>
          </w:p>
          <w:p w:rsidRPr="00B027B8" w:rsidR="00F94A6D" w:rsidP="00304F3A" w:rsidRDefault="00304F3A" w14:paraId="6D40CF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 xml:space="preserve"> - </w:t>
            </w:r>
            <w:r w:rsidR="00B027B8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f</w:t>
            </w:r>
            <w:proofErr w:type="spellStart"/>
            <w:r w:rsidRPr="00D503DE" w:rsidR="00087B2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ield</w:t>
            </w:r>
            <w:proofErr w:type="spellEnd"/>
            <w:r w:rsidRPr="00D503DE" w:rsidR="00087B2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course</w:t>
            </w: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-</w:t>
            </w:r>
            <w:r w:rsidRPr="00087B2B" w:rsidR="00F024B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087B2B" w:rsidR="00087B2B">
              <w:rPr>
                <w:rFonts w:ascii="Verdana" w:hAnsi="Verdana"/>
                <w:sz w:val="20"/>
                <w:szCs w:val="20"/>
                <w:lang w:val="en-US"/>
              </w:rPr>
              <w:t>active participation in the field course – participation is obligatory</w:t>
            </w:r>
            <w:r w:rsidRPr="00087B2B" w:rsidR="00F024B3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D503DE" w:rsidR="00087B2B">
              <w:rPr>
                <w:rFonts w:ascii="Verdana" w:hAnsi="Verdana"/>
                <w:sz w:val="20"/>
                <w:szCs w:val="20"/>
                <w:lang w:val="en-GB"/>
              </w:rPr>
              <w:t>appropriate field work documentation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,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087B2B"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final report 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showing the </w:t>
            </w:r>
            <w:r w:rsidRPr="00087B2B" w:rsidR="00087B2B">
              <w:rPr>
                <w:rFonts w:ascii="Verdana" w:hAnsi="Verdana"/>
                <w:sz w:val="20"/>
                <w:szCs w:val="20"/>
                <w:lang w:val="en-US"/>
              </w:rPr>
              <w:t>results of field works in a mine, carried individually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087B2B"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and in groups, including 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graphic </w:t>
            </w:r>
            <w:r w:rsidRPr="00087B2B" w:rsidR="00087B2B">
              <w:rPr>
                <w:rFonts w:ascii="Verdana" w:hAnsi="Verdana"/>
                <w:sz w:val="20"/>
                <w:szCs w:val="20"/>
                <w:lang w:val="en-US"/>
              </w:rPr>
              <w:t>documentation of mapping works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 and</w:t>
            </w:r>
            <w:r w:rsidRPr="00087B2B"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 core log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ging, </w:t>
            </w:r>
            <w:r w:rsidRPr="00087B2B" w:rsidR="00087B2B">
              <w:rPr>
                <w:rFonts w:ascii="Verdana" w:hAnsi="Verdana"/>
                <w:sz w:val="20"/>
                <w:szCs w:val="20"/>
                <w:lang w:val="en-US"/>
              </w:rPr>
              <w:t>supplemented with text explanation to the results and incorporati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>on of</w:t>
            </w:r>
            <w:r w:rsidRPr="00087B2B"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 overall knowledge 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>obtained</w:t>
            </w:r>
            <w:r w:rsidRPr="00087B2B"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 during lectures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 – positive evaluation – </w:t>
            </w:r>
            <w:r w:rsidRPr="00F024B3"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50% 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>of credit points for the completeness of components and their correctness</w:t>
            </w:r>
            <w:r w:rsidR="00B027B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bookmarkStart w:name="_GoBack" w:id="0"/>
            <w:bookmarkEnd w:id="0"/>
          </w:p>
        </w:tc>
      </w:tr>
      <w:tr xmlns:wp14="http://schemas.microsoft.com/office/word/2010/wordml" w:rsidRPr="00864E2D" w:rsidR="00F94A6D" w:rsidTr="53F70242" w14:paraId="579B5F98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7B2B" w:rsidR="00F94A6D" w:rsidP="00F94A6D" w:rsidRDefault="00F94A6D" w14:paraId="6DFB9E20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3A71D4A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xmlns:wp14="http://schemas.microsoft.com/office/word/2010/wordml" w:rsidRPr="00B027B8" w:rsidR="00F94A6D" w:rsidTr="53F70242" w14:paraId="2CBF14BE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F94A6D" w:rsidP="005A6CA6" w:rsidRDefault="00F94A6D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2596195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6F63833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xmlns:wp14="http://schemas.microsoft.com/office/word/2010/wordml" w:rsidRPr="00864E2D" w:rsidR="00087B2B" w:rsidTr="53F70242" w14:paraId="16C920F4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9C206A" w:rsidR="00087B2B" w:rsidP="005A6CA6" w:rsidRDefault="00087B2B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087B2B" w:rsidP="005A6CA6" w:rsidRDefault="00087B2B" w14:paraId="1E462C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Pr="00087B2B" w:rsidR="00087B2B" w:rsidP="00087B2B" w:rsidRDefault="00087B2B" w14:paraId="23BBE3AF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</w:pPr>
            <w:r w:rsidRPr="00087B2B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- lecture: 6</w:t>
            </w:r>
          </w:p>
          <w:p w:rsidRPr="00087B2B" w:rsidR="00087B2B" w:rsidP="00087B2B" w:rsidRDefault="00087B2B" w14:paraId="4D751E1C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</w:pPr>
            <w:r w:rsidRPr="00087B2B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- classes: 18</w:t>
            </w:r>
          </w:p>
          <w:p w:rsidRPr="00087B2B" w:rsidR="00087B2B" w:rsidP="00087B2B" w:rsidRDefault="00087B2B" w14:paraId="5830BA9C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</w:pPr>
            <w:r w:rsidRPr="00087B2B">
              <w:rPr>
                <w:rFonts w:ascii="Verdana" w:hAnsi="Verdana" w:eastAsia="Verdana" w:cs="Verdana"/>
                <w:sz w:val="20"/>
                <w:szCs w:val="20"/>
                <w:lang w:val="en-US" w:bidi="en-GB"/>
              </w:rPr>
              <w:t>- field course: 18</w:t>
            </w:r>
          </w:p>
          <w:p w:rsidRPr="00087B2B" w:rsidR="00087B2B" w:rsidP="005A6CA6" w:rsidRDefault="00087B2B" w14:paraId="3C6594A3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tutorial</w:t>
            </w:r>
            <w:r w:rsidRPr="00087B2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: </w:t>
            </w:r>
            <w:r w:rsidR="00304F3A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8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027B8" w:rsidR="00304F3A" w:rsidP="00B87653" w:rsidRDefault="00304F3A" w14:paraId="144A5D2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Pr="00864E2D" w:rsidR="00087B2B" w:rsidP="00B87653" w:rsidRDefault="00304F3A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1C37E2" w:rsidR="00087B2B" w:rsidTr="53F70242" w14:paraId="7EF592F5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087B2B" w:rsidP="005A6CA6" w:rsidRDefault="00087B2B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087B2B" w:rsidP="005A6CA6" w:rsidRDefault="00087B2B" w14:paraId="4D45882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Pr="009C206A" w:rsidR="00087B2B" w:rsidP="005A6CA6" w:rsidRDefault="00087B2B" w14:paraId="7D369BF3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- </w:t>
            </w:r>
            <w:r w:rsidR="00BD4B96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forestudies to</w:t>
            </w: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classes:</w:t>
            </w:r>
            <w:r w:rsidR="00BD4B96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</w:t>
            </w:r>
            <w:r w:rsidR="00304F3A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10</w:t>
            </w:r>
          </w:p>
          <w:p w:rsidR="00BD4B96" w:rsidP="005A6CA6" w:rsidRDefault="00087B2B" w14:paraId="39659E6D" wp14:textId="77777777">
            <w:pPr>
              <w:spacing w:after="0" w:line="240" w:lineRule="auto"/>
              <w:jc w:val="both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- </w:t>
            </w:r>
            <w:r w:rsidR="00BD4B96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work on tasks and mapping projects 20</w:t>
            </w:r>
          </w:p>
          <w:p w:rsidR="00BD4B96" w:rsidP="005A6CA6" w:rsidRDefault="00087B2B" w14:paraId="3FFB6981" wp14:textId="77777777">
            <w:pPr>
              <w:spacing w:after="0" w:line="240" w:lineRule="auto"/>
              <w:jc w:val="both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- </w:t>
            </w:r>
            <w:r w:rsidR="00BD4B96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reading: </w:t>
            </w:r>
            <w:r w:rsidR="00304F3A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8</w:t>
            </w:r>
          </w:p>
          <w:p w:rsidRPr="009C206A" w:rsidR="00BD4B96" w:rsidP="00BD4B96" w:rsidRDefault="00BD4B96" w14:paraId="6010EAE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preparing final report</w:t>
            </w:r>
            <w:r w:rsidRPr="00864E2D" w:rsidR="00087B2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04F3A" w:rsidP="00BD4B96" w:rsidRDefault="00304F3A" w14:paraId="637805D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087B2B" w:rsidP="00BD4B96" w:rsidRDefault="00304F3A" w14:paraId="2EC8893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BD4B96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xmlns:wp14="http://schemas.microsoft.com/office/word/2010/wordml" w:rsidRPr="00864E2D" w:rsidR="00087B2B" w:rsidTr="53F70242" w14:paraId="5E3E323F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9C206A" w:rsidR="00087B2B" w:rsidP="005A6CA6" w:rsidRDefault="00087B2B" w14:paraId="463F29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087B2B" w:rsidP="005A6CA6" w:rsidRDefault="00087B2B" w14:paraId="06F99B1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087B2B" w:rsidP="00BD4B96" w:rsidRDefault="00304F3A" w14:paraId="0CCF700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xmlns:wp14="http://schemas.microsoft.com/office/word/2010/wordml" w:rsidRPr="00864E2D" w:rsidR="00087B2B" w:rsidTr="53F70242" w14:paraId="4B756290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087B2B" w:rsidP="005A6CA6" w:rsidRDefault="00087B2B" w14:paraId="3B7B4B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087B2B" w:rsidP="005A6CA6" w:rsidRDefault="00087B2B" w14:paraId="57947582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087B2B" w:rsidP="00BD4B96" w:rsidRDefault="00BD4B96" w14:paraId="2598DEE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7D2D65" w:rsidRDefault="00B027B8" w14:paraId="3A0FF5F2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A6D"/>
    <w:rsid w:val="00087B2B"/>
    <w:rsid w:val="00092492"/>
    <w:rsid w:val="001C37E2"/>
    <w:rsid w:val="00304F3A"/>
    <w:rsid w:val="00346895"/>
    <w:rsid w:val="003E69EE"/>
    <w:rsid w:val="004053B5"/>
    <w:rsid w:val="00422E75"/>
    <w:rsid w:val="004556E6"/>
    <w:rsid w:val="00503B80"/>
    <w:rsid w:val="00596A17"/>
    <w:rsid w:val="005B78DB"/>
    <w:rsid w:val="006556AA"/>
    <w:rsid w:val="006A06B2"/>
    <w:rsid w:val="007500FB"/>
    <w:rsid w:val="00846773"/>
    <w:rsid w:val="00850F04"/>
    <w:rsid w:val="008B30F8"/>
    <w:rsid w:val="00906AD6"/>
    <w:rsid w:val="0099524F"/>
    <w:rsid w:val="00A66E97"/>
    <w:rsid w:val="00B027B8"/>
    <w:rsid w:val="00BB1CBF"/>
    <w:rsid w:val="00BD4B96"/>
    <w:rsid w:val="00C04E3A"/>
    <w:rsid w:val="00C22864"/>
    <w:rsid w:val="00C6323D"/>
    <w:rsid w:val="00CC532D"/>
    <w:rsid w:val="00D503DE"/>
    <w:rsid w:val="00D64DC7"/>
    <w:rsid w:val="00D65D15"/>
    <w:rsid w:val="00F024B3"/>
    <w:rsid w:val="00F042A5"/>
    <w:rsid w:val="00F420C0"/>
    <w:rsid w:val="00F94A6D"/>
    <w:rsid w:val="06FAC81E"/>
    <w:rsid w:val="43FEFE08"/>
    <w:rsid w:val="4FE44775"/>
    <w:rsid w:val="53F70242"/>
    <w:rsid w:val="5EBD9BD2"/>
    <w:rsid w:val="7D7C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0BD2"/>
  <w15:docId w15:val="{D3C49E4D-942C-4BFA-8BA2-70C848272D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94A6D"/>
    <w:pPr>
      <w:spacing w:line="256" w:lineRule="auto"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shorttext" w:customStyle="1">
    <w:name w:val="short_text"/>
    <w:basedOn w:val="Domylnaczcionkaakapitu"/>
    <w:rsid w:val="00D65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6</revision>
  <dcterms:created xsi:type="dcterms:W3CDTF">2019-04-26T07:52:00.0000000Z</dcterms:created>
  <dcterms:modified xsi:type="dcterms:W3CDTF">2023-09-21T07:49:39.7248461Z</dcterms:modified>
</coreProperties>
</file>